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68BA8" w14:textId="5EE85196" w:rsidR="00840E91" w:rsidRPr="00AC136E" w:rsidRDefault="00E34017" w:rsidP="00840E91">
      <w:pPr>
        <w:ind w:left="5041" w:hanging="5041"/>
        <w:jc w:val="right"/>
        <w:rPr>
          <w:rFonts w:ascii="Times" w:hAnsi="Times"/>
          <w:bCs/>
          <w:sz w:val="22"/>
          <w:szCs w:val="22"/>
        </w:rPr>
      </w:pPr>
      <w:r w:rsidRPr="00AC136E">
        <w:rPr>
          <w:rFonts w:ascii="Times" w:hAnsi="Times"/>
          <w:bCs/>
          <w:sz w:val="22"/>
          <w:szCs w:val="22"/>
        </w:rPr>
        <w:t xml:space="preserve">LISA </w:t>
      </w:r>
      <w:r w:rsidR="009B6637" w:rsidRPr="00AC136E">
        <w:rPr>
          <w:rFonts w:ascii="Times" w:hAnsi="Times"/>
          <w:bCs/>
          <w:sz w:val="22"/>
          <w:szCs w:val="22"/>
        </w:rPr>
        <w:t>2</w:t>
      </w:r>
    </w:p>
    <w:p w14:paraId="38887D54" w14:textId="77777777" w:rsidR="00840E91" w:rsidRPr="00AC136E" w:rsidRDefault="00840E91" w:rsidP="00840E91">
      <w:pPr>
        <w:ind w:left="5041" w:hanging="5041"/>
        <w:jc w:val="right"/>
        <w:rPr>
          <w:rFonts w:ascii="Times" w:hAnsi="Times"/>
          <w:bCs/>
          <w:sz w:val="22"/>
          <w:szCs w:val="22"/>
        </w:rPr>
      </w:pPr>
      <w:r w:rsidRPr="00AC136E">
        <w:rPr>
          <w:rFonts w:ascii="Times" w:hAnsi="Times"/>
          <w:bCs/>
          <w:sz w:val="22"/>
          <w:szCs w:val="22"/>
        </w:rPr>
        <w:t>Riigieelarvelise toetuse kasutamise lepingu juurde</w:t>
      </w:r>
    </w:p>
    <w:p w14:paraId="673CDC6D" w14:textId="77777777" w:rsidR="00840E91" w:rsidRPr="00AC136E" w:rsidRDefault="00840E91" w:rsidP="00840E91">
      <w:pPr>
        <w:ind w:left="5041" w:hanging="5041"/>
        <w:jc w:val="right"/>
        <w:rPr>
          <w:rFonts w:ascii="Times" w:hAnsi="Times"/>
          <w:bCs/>
          <w:sz w:val="22"/>
          <w:szCs w:val="22"/>
        </w:rPr>
      </w:pPr>
    </w:p>
    <w:p w14:paraId="24E1246E" w14:textId="77777777" w:rsidR="0095398F" w:rsidRPr="00AC136E" w:rsidRDefault="00514415" w:rsidP="0095398F">
      <w:pPr>
        <w:jc w:val="center"/>
        <w:rPr>
          <w:rFonts w:ascii="Times" w:hAnsi="Times"/>
          <w:b/>
          <w:bCs/>
          <w:sz w:val="22"/>
          <w:szCs w:val="22"/>
        </w:rPr>
      </w:pPr>
      <w:r w:rsidRPr="00AC136E">
        <w:rPr>
          <w:rFonts w:ascii="Times" w:hAnsi="Times"/>
          <w:b/>
          <w:bCs/>
          <w:sz w:val="22"/>
          <w:szCs w:val="22"/>
        </w:rPr>
        <w:t xml:space="preserve">RIIGIEELARVELISE </w:t>
      </w:r>
      <w:r w:rsidR="00E02364" w:rsidRPr="00AC136E">
        <w:rPr>
          <w:rFonts w:ascii="Times" w:hAnsi="Times"/>
          <w:b/>
          <w:bCs/>
          <w:sz w:val="22"/>
          <w:szCs w:val="22"/>
        </w:rPr>
        <w:t xml:space="preserve">TOETUSE KASUTAMISE </w:t>
      </w:r>
    </w:p>
    <w:p w14:paraId="6C3F59D6" w14:textId="77777777" w:rsidR="00ED00B7" w:rsidRPr="00AC136E" w:rsidRDefault="00E02364" w:rsidP="0095398F">
      <w:pPr>
        <w:jc w:val="center"/>
        <w:rPr>
          <w:rFonts w:ascii="Times" w:hAnsi="Times"/>
          <w:b/>
          <w:bCs/>
          <w:sz w:val="22"/>
          <w:szCs w:val="22"/>
        </w:rPr>
      </w:pPr>
      <w:r w:rsidRPr="00AC136E">
        <w:rPr>
          <w:rFonts w:ascii="Times" w:hAnsi="Times"/>
          <w:b/>
          <w:bCs/>
          <w:sz w:val="22"/>
          <w:szCs w:val="22"/>
        </w:rPr>
        <w:t>TEGEVUS- JA TULEMUSARUANNE</w:t>
      </w:r>
    </w:p>
    <w:p w14:paraId="55666AB1" w14:textId="77777777" w:rsidR="00ED00B7" w:rsidRPr="00AC136E" w:rsidRDefault="00ED00B7" w:rsidP="00ED00B7">
      <w:pPr>
        <w:ind w:left="5040" w:hanging="5040"/>
        <w:jc w:val="center"/>
        <w:rPr>
          <w:rFonts w:ascii="Times" w:hAnsi="Times"/>
          <w:b/>
          <w:bCs/>
          <w:sz w:val="22"/>
          <w:szCs w:val="22"/>
        </w:rPr>
      </w:pPr>
    </w:p>
    <w:tbl>
      <w:tblPr>
        <w:tblStyle w:val="TableGrid"/>
        <w:tblW w:w="5000" w:type="pct"/>
        <w:tblLook w:val="04A0" w:firstRow="1" w:lastRow="0" w:firstColumn="1" w:lastColumn="0" w:noHBand="0" w:noVBand="1"/>
      </w:tblPr>
      <w:tblGrid>
        <w:gridCol w:w="3148"/>
        <w:gridCol w:w="5914"/>
      </w:tblGrid>
      <w:tr w:rsidR="0095398F" w:rsidRPr="00AC136E" w14:paraId="463E625B" w14:textId="77777777" w:rsidTr="0095398F">
        <w:trPr>
          <w:trHeight w:val="170"/>
        </w:trPr>
        <w:tc>
          <w:tcPr>
            <w:tcW w:w="1737" w:type="pct"/>
            <w:shd w:val="clear" w:color="auto" w:fill="F2F2F2" w:themeFill="background1" w:themeFillShade="F2"/>
          </w:tcPr>
          <w:p w14:paraId="5517DD32" w14:textId="53A0474F" w:rsidR="0095398F" w:rsidRPr="00AC136E" w:rsidRDefault="00095823" w:rsidP="0095398F">
            <w:pPr>
              <w:spacing w:line="276" w:lineRule="auto"/>
              <w:rPr>
                <w:rFonts w:ascii="Times" w:hAnsi="Times"/>
                <w:b/>
                <w:sz w:val="22"/>
                <w:szCs w:val="22"/>
              </w:rPr>
            </w:pPr>
            <w:r w:rsidRPr="00AC136E">
              <w:rPr>
                <w:rFonts w:ascii="Times" w:hAnsi="Times"/>
                <w:b/>
                <w:sz w:val="22"/>
                <w:szCs w:val="22"/>
              </w:rPr>
              <w:t>Lepingu nr</w:t>
            </w:r>
            <w:r w:rsidR="0095398F" w:rsidRPr="00AC136E">
              <w:rPr>
                <w:rFonts w:ascii="Times" w:hAnsi="Times"/>
                <w:b/>
                <w:sz w:val="22"/>
                <w:szCs w:val="22"/>
              </w:rPr>
              <w:t xml:space="preserve">: </w:t>
            </w:r>
          </w:p>
        </w:tc>
        <w:tc>
          <w:tcPr>
            <w:tcW w:w="3263" w:type="pct"/>
          </w:tcPr>
          <w:p w14:paraId="0F8D994A" w14:textId="325FE490" w:rsidR="0095398F" w:rsidRPr="00AC136E" w:rsidRDefault="00AC1723" w:rsidP="0095398F">
            <w:pPr>
              <w:spacing w:line="276" w:lineRule="auto"/>
              <w:rPr>
                <w:rFonts w:ascii="Times" w:hAnsi="Times"/>
                <w:sz w:val="22"/>
                <w:szCs w:val="22"/>
              </w:rPr>
            </w:pPr>
            <w:r w:rsidRPr="00AC136E">
              <w:rPr>
                <w:rFonts w:ascii="Times" w:hAnsi="Times"/>
                <w:sz w:val="22"/>
                <w:szCs w:val="22"/>
              </w:rPr>
              <w:t xml:space="preserve">7-42098-1 19.07.2021 </w:t>
            </w:r>
          </w:p>
        </w:tc>
      </w:tr>
      <w:tr w:rsidR="0095398F" w:rsidRPr="00AC136E" w14:paraId="5CA58082" w14:textId="77777777" w:rsidTr="0095398F">
        <w:trPr>
          <w:trHeight w:val="170"/>
        </w:trPr>
        <w:tc>
          <w:tcPr>
            <w:tcW w:w="1737" w:type="pct"/>
            <w:shd w:val="clear" w:color="auto" w:fill="F2F2F2" w:themeFill="background1" w:themeFillShade="F2"/>
          </w:tcPr>
          <w:p w14:paraId="625018EB" w14:textId="77777777" w:rsidR="0095398F" w:rsidRPr="00AC136E" w:rsidRDefault="0095398F" w:rsidP="0095398F">
            <w:pPr>
              <w:spacing w:line="276" w:lineRule="auto"/>
              <w:rPr>
                <w:rFonts w:ascii="Times" w:hAnsi="Times"/>
                <w:b/>
                <w:sz w:val="22"/>
                <w:szCs w:val="22"/>
              </w:rPr>
            </w:pPr>
            <w:r w:rsidRPr="00AC136E">
              <w:rPr>
                <w:rFonts w:ascii="Times" w:hAnsi="Times"/>
                <w:b/>
                <w:sz w:val="22"/>
                <w:szCs w:val="22"/>
              </w:rPr>
              <w:t xml:space="preserve">Aruande esitaja: </w:t>
            </w:r>
          </w:p>
        </w:tc>
        <w:tc>
          <w:tcPr>
            <w:tcW w:w="3263" w:type="pct"/>
          </w:tcPr>
          <w:p w14:paraId="35D8E3BC" w14:textId="2EF467FA" w:rsidR="0095398F" w:rsidRPr="00AC136E" w:rsidRDefault="00665D21" w:rsidP="0095398F">
            <w:pPr>
              <w:spacing w:line="276" w:lineRule="auto"/>
              <w:rPr>
                <w:rFonts w:ascii="Times" w:hAnsi="Times"/>
                <w:sz w:val="22"/>
                <w:szCs w:val="22"/>
              </w:rPr>
            </w:pPr>
            <w:r w:rsidRPr="00AC136E">
              <w:rPr>
                <w:rFonts w:ascii="Times" w:hAnsi="Times"/>
                <w:sz w:val="22"/>
                <w:szCs w:val="22"/>
              </w:rPr>
              <w:t>MTÜ Sotsiaalse innovatsiooni labor</w:t>
            </w:r>
          </w:p>
        </w:tc>
      </w:tr>
      <w:tr w:rsidR="0095398F" w:rsidRPr="00AC136E" w14:paraId="4B6F1E68" w14:textId="77777777" w:rsidTr="0095398F">
        <w:trPr>
          <w:trHeight w:val="170"/>
        </w:trPr>
        <w:tc>
          <w:tcPr>
            <w:tcW w:w="1737" w:type="pct"/>
            <w:shd w:val="clear" w:color="auto" w:fill="F2F2F2" w:themeFill="background1" w:themeFillShade="F2"/>
          </w:tcPr>
          <w:p w14:paraId="543FD391" w14:textId="77777777" w:rsidR="0095398F" w:rsidRPr="00AC136E" w:rsidRDefault="0095398F" w:rsidP="0095398F">
            <w:pPr>
              <w:pStyle w:val="BodyText"/>
              <w:spacing w:line="276" w:lineRule="auto"/>
              <w:rPr>
                <w:rFonts w:ascii="Times" w:hAnsi="Times"/>
                <w:b/>
                <w:sz w:val="22"/>
                <w:szCs w:val="22"/>
              </w:rPr>
            </w:pPr>
            <w:r w:rsidRPr="00AC136E">
              <w:rPr>
                <w:rFonts w:ascii="Times" w:hAnsi="Times"/>
                <w:b/>
                <w:sz w:val="22"/>
                <w:szCs w:val="22"/>
              </w:rPr>
              <w:t>Tegevuste läbiviimise aeg:</w:t>
            </w:r>
          </w:p>
        </w:tc>
        <w:tc>
          <w:tcPr>
            <w:tcW w:w="3263" w:type="pct"/>
          </w:tcPr>
          <w:p w14:paraId="2FA4416F" w14:textId="372B2461" w:rsidR="0095398F" w:rsidRPr="00AC136E" w:rsidRDefault="00665D21" w:rsidP="0095398F">
            <w:pPr>
              <w:pStyle w:val="BodyText"/>
              <w:spacing w:line="276" w:lineRule="auto"/>
              <w:rPr>
                <w:rFonts w:ascii="Times" w:hAnsi="Times"/>
                <w:sz w:val="22"/>
                <w:szCs w:val="22"/>
              </w:rPr>
            </w:pPr>
            <w:r w:rsidRPr="00AC136E">
              <w:rPr>
                <w:rFonts w:ascii="Times" w:hAnsi="Times"/>
                <w:sz w:val="22"/>
                <w:szCs w:val="22"/>
              </w:rPr>
              <w:t>01.0</w:t>
            </w:r>
            <w:r w:rsidR="00BE54D3">
              <w:rPr>
                <w:rFonts w:ascii="Times" w:hAnsi="Times"/>
                <w:sz w:val="22"/>
                <w:szCs w:val="22"/>
              </w:rPr>
              <w:t>1</w:t>
            </w:r>
            <w:r w:rsidRPr="00AC136E">
              <w:rPr>
                <w:rFonts w:ascii="Times" w:hAnsi="Times"/>
                <w:sz w:val="22"/>
                <w:szCs w:val="22"/>
              </w:rPr>
              <w:t>.202</w:t>
            </w:r>
            <w:r w:rsidR="00BE54D3">
              <w:rPr>
                <w:rFonts w:ascii="Times" w:hAnsi="Times"/>
                <w:sz w:val="22"/>
                <w:szCs w:val="22"/>
              </w:rPr>
              <w:t>2</w:t>
            </w:r>
            <w:r w:rsidRPr="00AC136E">
              <w:rPr>
                <w:rFonts w:ascii="Times" w:hAnsi="Times"/>
                <w:sz w:val="22"/>
                <w:szCs w:val="22"/>
              </w:rPr>
              <w:t xml:space="preserve"> – 31.12.202</w:t>
            </w:r>
            <w:r w:rsidR="00BE54D3">
              <w:rPr>
                <w:rFonts w:ascii="Times" w:hAnsi="Times"/>
                <w:sz w:val="22"/>
                <w:szCs w:val="22"/>
              </w:rPr>
              <w:t>2</w:t>
            </w:r>
          </w:p>
        </w:tc>
      </w:tr>
      <w:tr w:rsidR="0095398F" w:rsidRPr="00AC136E" w14:paraId="377D779E" w14:textId="77777777" w:rsidTr="0095398F">
        <w:trPr>
          <w:trHeight w:val="170"/>
        </w:trPr>
        <w:tc>
          <w:tcPr>
            <w:tcW w:w="1737" w:type="pct"/>
            <w:shd w:val="clear" w:color="auto" w:fill="F2F2F2" w:themeFill="background1" w:themeFillShade="F2"/>
          </w:tcPr>
          <w:p w14:paraId="00EE68E2" w14:textId="77777777" w:rsidR="0095398F" w:rsidRPr="00AC136E" w:rsidRDefault="0095398F" w:rsidP="0095398F">
            <w:pPr>
              <w:spacing w:line="276" w:lineRule="auto"/>
              <w:rPr>
                <w:rFonts w:ascii="Times" w:hAnsi="Times"/>
                <w:b/>
                <w:sz w:val="22"/>
                <w:szCs w:val="22"/>
              </w:rPr>
            </w:pPr>
            <w:r w:rsidRPr="00AC136E">
              <w:rPr>
                <w:rFonts w:ascii="Times" w:hAnsi="Times"/>
                <w:b/>
                <w:sz w:val="22"/>
                <w:szCs w:val="22"/>
              </w:rPr>
              <w:t>Aruande koostamise kuupäev:</w:t>
            </w:r>
          </w:p>
        </w:tc>
        <w:tc>
          <w:tcPr>
            <w:tcW w:w="3263" w:type="pct"/>
          </w:tcPr>
          <w:p w14:paraId="553A4532" w14:textId="3D74FD52" w:rsidR="0095398F" w:rsidRPr="00BE54D3" w:rsidRDefault="00BE54D3" w:rsidP="0095398F">
            <w:pPr>
              <w:spacing w:line="276" w:lineRule="auto"/>
              <w:rPr>
                <w:rFonts w:ascii="Times" w:hAnsi="Times"/>
                <w:sz w:val="22"/>
                <w:szCs w:val="22"/>
                <w:lang w:val="et-EE"/>
              </w:rPr>
            </w:pPr>
            <w:r>
              <w:rPr>
                <w:rFonts w:ascii="Times" w:hAnsi="Times"/>
                <w:sz w:val="22"/>
                <w:szCs w:val="22"/>
                <w:lang w:val="et-EE"/>
              </w:rPr>
              <w:t>26</w:t>
            </w:r>
            <w:r w:rsidR="00665D21" w:rsidRPr="00AC136E">
              <w:rPr>
                <w:rFonts w:ascii="Times" w:hAnsi="Times"/>
                <w:sz w:val="22"/>
                <w:szCs w:val="22"/>
              </w:rPr>
              <w:t>.01.202</w:t>
            </w:r>
            <w:r>
              <w:rPr>
                <w:rFonts w:ascii="Times" w:hAnsi="Times"/>
                <w:sz w:val="22"/>
                <w:szCs w:val="22"/>
                <w:lang w:val="et-EE"/>
              </w:rPr>
              <w:t>3</w:t>
            </w:r>
          </w:p>
        </w:tc>
      </w:tr>
    </w:tbl>
    <w:p w14:paraId="6362AF47" w14:textId="77777777" w:rsidR="00ED00B7" w:rsidRPr="00AC136E" w:rsidRDefault="00ED00B7" w:rsidP="00ED00B7">
      <w:pPr>
        <w:pStyle w:val="Header"/>
        <w:tabs>
          <w:tab w:val="clear" w:pos="4320"/>
          <w:tab w:val="clear" w:pos="8640"/>
        </w:tabs>
        <w:rPr>
          <w:rFonts w:ascii="Times" w:hAnsi="Times"/>
          <w:sz w:val="22"/>
          <w:szCs w:val="22"/>
          <w:lang w:val="et-EE"/>
        </w:rPr>
      </w:pPr>
    </w:p>
    <w:p w14:paraId="5BEB308D" w14:textId="77777777" w:rsidR="0095398F" w:rsidRPr="00AC136E" w:rsidRDefault="0095398F" w:rsidP="00ED00B7">
      <w:pPr>
        <w:pStyle w:val="Header"/>
        <w:tabs>
          <w:tab w:val="clear" w:pos="4320"/>
          <w:tab w:val="clear" w:pos="8640"/>
        </w:tabs>
        <w:rPr>
          <w:rFonts w:ascii="Times" w:hAnsi="Times"/>
          <w:sz w:val="22"/>
          <w:szCs w:val="22"/>
          <w:lang w:val="et-EE"/>
        </w:rPr>
      </w:pPr>
    </w:p>
    <w:tbl>
      <w:tblPr>
        <w:tblStyle w:val="TableGrid"/>
        <w:tblW w:w="5000" w:type="pct"/>
        <w:tblLook w:val="04A0" w:firstRow="1" w:lastRow="0" w:firstColumn="1" w:lastColumn="0" w:noHBand="0" w:noVBand="1"/>
      </w:tblPr>
      <w:tblGrid>
        <w:gridCol w:w="9062"/>
      </w:tblGrid>
      <w:tr w:rsidR="0095398F" w:rsidRPr="00AC136E" w14:paraId="20B66B7E" w14:textId="77777777" w:rsidTr="0095398F">
        <w:tc>
          <w:tcPr>
            <w:tcW w:w="5000" w:type="pct"/>
            <w:shd w:val="clear" w:color="auto" w:fill="F2F2F2" w:themeFill="background1" w:themeFillShade="F2"/>
            <w:hideMark/>
          </w:tcPr>
          <w:p w14:paraId="68B2716E" w14:textId="77777777" w:rsidR="0095398F" w:rsidRPr="00AC136E" w:rsidRDefault="0095398F" w:rsidP="0095398F">
            <w:pPr>
              <w:tabs>
                <w:tab w:val="left" w:pos="945"/>
              </w:tabs>
              <w:jc w:val="both"/>
              <w:rPr>
                <w:rFonts w:ascii="Times" w:hAnsi="Times"/>
                <w:sz w:val="22"/>
                <w:szCs w:val="22"/>
              </w:rPr>
            </w:pPr>
            <w:r w:rsidRPr="00AC136E">
              <w:rPr>
                <w:rFonts w:ascii="Times" w:hAnsi="Times"/>
                <w:sz w:val="22"/>
                <w:szCs w:val="22"/>
              </w:rPr>
              <w:t xml:space="preserve">Kokkuvõtlik hinnang aruandeaastale. Järeldused ja plaanid järgmiseks aastaks, edaspidiseks. </w:t>
            </w:r>
          </w:p>
        </w:tc>
      </w:tr>
      <w:tr w:rsidR="0095398F" w:rsidRPr="00AC136E" w14:paraId="5BD47425" w14:textId="77777777" w:rsidTr="00770FBA">
        <w:trPr>
          <w:trHeight w:val="1644"/>
        </w:trPr>
        <w:tc>
          <w:tcPr>
            <w:tcW w:w="5000" w:type="pct"/>
          </w:tcPr>
          <w:p w14:paraId="68BD867A" w14:textId="01AB0253" w:rsidR="00BE54D3" w:rsidRDefault="00BE54D3" w:rsidP="00770FBA">
            <w:pPr>
              <w:tabs>
                <w:tab w:val="left" w:pos="945"/>
              </w:tabs>
              <w:jc w:val="both"/>
              <w:rPr>
                <w:rFonts w:ascii="Times" w:hAnsi="Times"/>
                <w:sz w:val="22"/>
                <w:szCs w:val="22"/>
                <w:lang w:val="et-EE"/>
              </w:rPr>
            </w:pPr>
            <w:r>
              <w:rPr>
                <w:rFonts w:ascii="Times" w:hAnsi="Times"/>
                <w:sz w:val="22"/>
                <w:szCs w:val="22"/>
                <w:lang w:val="et-EE"/>
              </w:rPr>
              <w:t>2022. aastal oli meil käsil kaks peamist tegevust, mida toetas osaliselt kommunikatsioonitegevused (heade näidete kogumine ja jagamine):</w:t>
            </w:r>
          </w:p>
          <w:p w14:paraId="1D5F3DF3" w14:textId="77777777" w:rsidR="00BE54D3" w:rsidRDefault="00BE54D3" w:rsidP="00770FBA">
            <w:pPr>
              <w:tabs>
                <w:tab w:val="left" w:pos="945"/>
              </w:tabs>
              <w:jc w:val="both"/>
              <w:rPr>
                <w:rFonts w:ascii="Times" w:hAnsi="Times"/>
                <w:sz w:val="22"/>
                <w:szCs w:val="22"/>
                <w:lang w:val="et-EE"/>
              </w:rPr>
            </w:pPr>
          </w:p>
          <w:p w14:paraId="615BAE0C" w14:textId="56A57D9C" w:rsidR="00BE54D3" w:rsidRDefault="00BE54D3" w:rsidP="00BE54D3">
            <w:pPr>
              <w:pStyle w:val="ListParagraph"/>
              <w:numPr>
                <w:ilvl w:val="0"/>
                <w:numId w:val="12"/>
              </w:numPr>
              <w:tabs>
                <w:tab w:val="left" w:pos="945"/>
              </w:tabs>
              <w:jc w:val="both"/>
              <w:rPr>
                <w:rFonts w:ascii="Times" w:hAnsi="Times"/>
                <w:lang w:val="et-EE"/>
              </w:rPr>
            </w:pPr>
            <w:r w:rsidRPr="00BE54D3">
              <w:rPr>
                <w:rFonts w:ascii="Times" w:hAnsi="Times"/>
                <w:lang w:val="et-EE"/>
              </w:rPr>
              <w:t>Kohaliku omavalitsuse võrgustiku algatamine</w:t>
            </w:r>
            <w:r w:rsidR="00E556F0">
              <w:rPr>
                <w:rFonts w:ascii="Times" w:hAnsi="Times"/>
                <w:lang w:val="et-EE"/>
              </w:rPr>
              <w:t xml:space="preserve"> ja</w:t>
            </w:r>
            <w:r w:rsidRPr="00BE54D3">
              <w:rPr>
                <w:rFonts w:ascii="Times" w:hAnsi="Times"/>
                <w:lang w:val="et-EE"/>
              </w:rPr>
              <w:t xml:space="preserve"> juhtimine </w:t>
            </w:r>
            <w:r w:rsidR="00E556F0">
              <w:rPr>
                <w:rFonts w:ascii="Times" w:hAnsi="Times"/>
                <w:lang w:val="et-EE"/>
              </w:rPr>
              <w:t>ning</w:t>
            </w:r>
            <w:r w:rsidRPr="00BE54D3">
              <w:rPr>
                <w:rFonts w:ascii="Times" w:hAnsi="Times"/>
                <w:lang w:val="et-EE"/>
              </w:rPr>
              <w:t xml:space="preserve"> kogukondade </w:t>
            </w:r>
            <w:r w:rsidR="00E556F0">
              <w:rPr>
                <w:rFonts w:ascii="Times" w:hAnsi="Times"/>
                <w:lang w:val="et-EE"/>
              </w:rPr>
              <w:t xml:space="preserve">kaasamise </w:t>
            </w:r>
            <w:r w:rsidRPr="00BE54D3">
              <w:rPr>
                <w:rFonts w:ascii="Times" w:hAnsi="Times"/>
                <w:lang w:val="et-EE"/>
              </w:rPr>
              <w:t>mudeli arendamine</w:t>
            </w:r>
          </w:p>
          <w:p w14:paraId="3BEC7E87" w14:textId="01EA31C4" w:rsidR="00BE54D3" w:rsidRDefault="00BE54D3" w:rsidP="00BE54D3">
            <w:pPr>
              <w:pStyle w:val="ListParagraph"/>
              <w:numPr>
                <w:ilvl w:val="0"/>
                <w:numId w:val="12"/>
              </w:numPr>
              <w:tabs>
                <w:tab w:val="left" w:pos="945"/>
              </w:tabs>
              <w:jc w:val="both"/>
              <w:rPr>
                <w:rFonts w:ascii="Times" w:hAnsi="Times"/>
                <w:lang w:val="et-EE"/>
              </w:rPr>
            </w:pPr>
            <w:r w:rsidRPr="00BE54D3">
              <w:rPr>
                <w:rFonts w:ascii="Times" w:hAnsi="Times"/>
                <w:lang w:val="et-EE"/>
              </w:rPr>
              <w:t>Võrgustikupõhise piirkondliku koosloomeformaadi ehk Heaolu nõukogu algatamine ja arendamine</w:t>
            </w:r>
          </w:p>
          <w:p w14:paraId="1083DE1C" w14:textId="77777777" w:rsidR="00BE54D3" w:rsidRPr="00BE54D3" w:rsidRDefault="00BE54D3" w:rsidP="00BE54D3">
            <w:pPr>
              <w:pStyle w:val="ListParagraph"/>
              <w:tabs>
                <w:tab w:val="left" w:pos="945"/>
              </w:tabs>
              <w:jc w:val="both"/>
              <w:rPr>
                <w:rFonts w:ascii="Times" w:hAnsi="Times"/>
                <w:lang w:val="et-EE"/>
              </w:rPr>
            </w:pPr>
          </w:p>
          <w:p w14:paraId="30CED468" w14:textId="02B5A44F" w:rsidR="00BE54D3" w:rsidRDefault="00BE54D3" w:rsidP="00770FBA">
            <w:pPr>
              <w:tabs>
                <w:tab w:val="left" w:pos="945"/>
              </w:tabs>
              <w:jc w:val="both"/>
              <w:rPr>
                <w:rFonts w:ascii="Times" w:hAnsi="Times"/>
                <w:sz w:val="22"/>
                <w:szCs w:val="22"/>
                <w:lang w:val="et-EE"/>
              </w:rPr>
            </w:pPr>
            <w:r>
              <w:rPr>
                <w:rFonts w:ascii="Times" w:hAnsi="Times"/>
                <w:sz w:val="22"/>
                <w:szCs w:val="22"/>
                <w:lang w:val="et-EE"/>
              </w:rPr>
              <w:t xml:space="preserve">Sarnaselt eelmise aasta aruandele tuleb tõdeda, et tegevustega alustamine ja elluviimine võtab meist sõltumatutel asjaoludel rohkem aega. </w:t>
            </w:r>
          </w:p>
          <w:p w14:paraId="5C8DFB6F" w14:textId="77777777" w:rsidR="00BE54D3" w:rsidRDefault="00BE54D3" w:rsidP="00770FBA">
            <w:pPr>
              <w:tabs>
                <w:tab w:val="left" w:pos="945"/>
              </w:tabs>
              <w:jc w:val="both"/>
              <w:rPr>
                <w:rFonts w:ascii="Times" w:hAnsi="Times"/>
                <w:sz w:val="22"/>
                <w:szCs w:val="22"/>
                <w:lang w:val="et-EE"/>
              </w:rPr>
            </w:pPr>
          </w:p>
          <w:p w14:paraId="1A8F5E30" w14:textId="4A646C6B" w:rsidR="00BE54D3" w:rsidRDefault="00BE54D3" w:rsidP="00770FBA">
            <w:pPr>
              <w:tabs>
                <w:tab w:val="left" w:pos="945"/>
              </w:tabs>
              <w:jc w:val="both"/>
              <w:rPr>
                <w:rFonts w:ascii="Times" w:hAnsi="Times"/>
                <w:sz w:val="22"/>
                <w:szCs w:val="22"/>
                <w:lang w:val="et-EE"/>
              </w:rPr>
            </w:pPr>
            <w:r>
              <w:rPr>
                <w:rFonts w:ascii="Times" w:hAnsi="Times"/>
                <w:sz w:val="22"/>
                <w:szCs w:val="22"/>
                <w:lang w:val="et-EE"/>
              </w:rPr>
              <w:t>Kui 2021. aasta oli eesmärkide seadmise aasta, siis 2022 on olnud tegevuste algatamise ja õppetundide aasta. Peamised õppetunnid on:</w:t>
            </w:r>
          </w:p>
          <w:p w14:paraId="09A019D8" w14:textId="77777777" w:rsidR="00BE54D3" w:rsidRDefault="00BE54D3" w:rsidP="00770FBA">
            <w:pPr>
              <w:tabs>
                <w:tab w:val="left" w:pos="945"/>
              </w:tabs>
              <w:jc w:val="both"/>
              <w:rPr>
                <w:rFonts w:ascii="Times" w:hAnsi="Times"/>
                <w:sz w:val="22"/>
                <w:szCs w:val="22"/>
                <w:lang w:val="et-EE"/>
              </w:rPr>
            </w:pPr>
          </w:p>
          <w:p w14:paraId="6A174877" w14:textId="3243ACA6" w:rsidR="00BE54D3" w:rsidRDefault="00BE54D3" w:rsidP="00BE54D3">
            <w:pPr>
              <w:pStyle w:val="ListParagraph"/>
              <w:numPr>
                <w:ilvl w:val="0"/>
                <w:numId w:val="13"/>
              </w:numPr>
              <w:tabs>
                <w:tab w:val="left" w:pos="945"/>
              </w:tabs>
              <w:jc w:val="both"/>
              <w:rPr>
                <w:rFonts w:ascii="Times" w:hAnsi="Times"/>
                <w:lang w:val="et-EE"/>
              </w:rPr>
            </w:pPr>
            <w:r>
              <w:rPr>
                <w:rFonts w:ascii="Times" w:hAnsi="Times"/>
                <w:lang w:val="et-EE"/>
              </w:rPr>
              <w:t>Praktiliselt kõik omavalitsused teevad mingit laadi koostööd kogukondadega. Need koostöö formaadid on ajalooliselt väljakujunenud ja neid on keeruline muuta. Nende formaatide vorm on peamiselt koosolek ja</w:t>
            </w:r>
            <w:r w:rsidR="00E556F0">
              <w:rPr>
                <w:rFonts w:ascii="Times" w:hAnsi="Times"/>
                <w:lang w:val="et-EE"/>
              </w:rPr>
              <w:t>/</w:t>
            </w:r>
            <w:r>
              <w:rPr>
                <w:rFonts w:ascii="Times" w:hAnsi="Times"/>
                <w:lang w:val="et-EE"/>
              </w:rPr>
              <w:t xml:space="preserve">või arutelu, kus kogutakse kogukondade liikmetelt sisendit </w:t>
            </w:r>
            <w:r w:rsidR="00B36A52">
              <w:rPr>
                <w:rFonts w:ascii="Times" w:hAnsi="Times"/>
                <w:lang w:val="et-EE"/>
              </w:rPr>
              <w:t>ja/</w:t>
            </w:r>
            <w:r>
              <w:rPr>
                <w:rFonts w:ascii="Times" w:hAnsi="Times"/>
                <w:lang w:val="et-EE"/>
              </w:rPr>
              <w:t xml:space="preserve">või informeeritakse neid. Need formaadid ei tegele enamasti otseselt koosloomes piirkondlike probleemide lahendamisega.  </w:t>
            </w:r>
          </w:p>
          <w:p w14:paraId="132224E2" w14:textId="2734954F" w:rsidR="00BE54D3" w:rsidRDefault="00BE54D3" w:rsidP="00BE54D3">
            <w:pPr>
              <w:pStyle w:val="ListParagraph"/>
              <w:numPr>
                <w:ilvl w:val="0"/>
                <w:numId w:val="13"/>
              </w:numPr>
              <w:tabs>
                <w:tab w:val="left" w:pos="945"/>
              </w:tabs>
              <w:jc w:val="both"/>
              <w:rPr>
                <w:rFonts w:ascii="Times" w:hAnsi="Times"/>
                <w:lang w:val="et-EE"/>
              </w:rPr>
            </w:pPr>
            <w:r>
              <w:rPr>
                <w:rFonts w:ascii="Times" w:hAnsi="Times"/>
                <w:lang w:val="et-EE"/>
              </w:rPr>
              <w:t>Koosloome arendamiseks/rakendamiseks ei ole omavalitsustel enamasti ressurssi (inimesed, aeg, oskused).</w:t>
            </w:r>
            <w:r w:rsidR="00E556F0">
              <w:rPr>
                <w:rFonts w:ascii="Times" w:hAnsi="Times"/>
                <w:lang w:val="et-EE"/>
              </w:rPr>
              <w:t xml:space="preserve"> Võimalik et enne kui saab koostöö muutuda sisulisemaks peavad omavalitsused </w:t>
            </w:r>
            <w:r w:rsidR="00B36A52">
              <w:rPr>
                <w:rFonts w:ascii="Times" w:hAnsi="Times"/>
                <w:lang w:val="et-EE"/>
              </w:rPr>
              <w:t>arendama</w:t>
            </w:r>
            <w:r w:rsidR="00E556F0">
              <w:rPr>
                <w:rFonts w:ascii="Times" w:hAnsi="Times"/>
                <w:lang w:val="et-EE"/>
              </w:rPr>
              <w:t xml:space="preserve">/parandama oma kaasamise praktikaid. </w:t>
            </w:r>
          </w:p>
          <w:p w14:paraId="50635CD5" w14:textId="3B202F66" w:rsidR="00E556F0" w:rsidRDefault="00E556F0" w:rsidP="00E556F0">
            <w:pPr>
              <w:pStyle w:val="ListParagraph"/>
              <w:numPr>
                <w:ilvl w:val="0"/>
                <w:numId w:val="13"/>
              </w:numPr>
              <w:tabs>
                <w:tab w:val="left" w:pos="945"/>
              </w:tabs>
              <w:jc w:val="both"/>
              <w:rPr>
                <w:rFonts w:ascii="Times" w:hAnsi="Times"/>
                <w:lang w:val="et-EE"/>
              </w:rPr>
            </w:pPr>
            <w:r>
              <w:rPr>
                <w:rFonts w:ascii="Times" w:hAnsi="Times"/>
                <w:lang w:val="et-EE"/>
              </w:rPr>
              <w:t>Kogukondadel ei ole koosloome formaatides osalemiseks ressurssi (inimesed, aeg, oskused).</w:t>
            </w:r>
          </w:p>
          <w:p w14:paraId="5CC72209" w14:textId="24F9A9A5" w:rsidR="00E556F0" w:rsidRDefault="00E556F0" w:rsidP="00E556F0">
            <w:pPr>
              <w:pStyle w:val="ListParagraph"/>
              <w:numPr>
                <w:ilvl w:val="0"/>
                <w:numId w:val="13"/>
              </w:numPr>
              <w:tabs>
                <w:tab w:val="left" w:pos="945"/>
              </w:tabs>
              <w:jc w:val="both"/>
              <w:rPr>
                <w:rFonts w:ascii="Times" w:hAnsi="Times"/>
                <w:lang w:val="et-EE"/>
              </w:rPr>
            </w:pPr>
            <w:r>
              <w:rPr>
                <w:rFonts w:ascii="Times" w:hAnsi="Times"/>
                <w:lang w:val="et-EE"/>
              </w:rPr>
              <w:t xml:space="preserve">Kogukondade toimimine sõltub enamasti üksikutest aktivistidest, kes kurdavad läbipõlemist. </w:t>
            </w:r>
          </w:p>
          <w:p w14:paraId="52A2EB3F" w14:textId="02623DA0" w:rsidR="00E556F0" w:rsidRPr="00E556F0" w:rsidRDefault="00E556F0" w:rsidP="00E556F0">
            <w:pPr>
              <w:pStyle w:val="ListParagraph"/>
              <w:numPr>
                <w:ilvl w:val="0"/>
                <w:numId w:val="13"/>
              </w:numPr>
              <w:tabs>
                <w:tab w:val="left" w:pos="945"/>
              </w:tabs>
              <w:jc w:val="both"/>
              <w:rPr>
                <w:rFonts w:ascii="Times" w:hAnsi="Times"/>
                <w:lang w:val="et-EE"/>
              </w:rPr>
            </w:pPr>
            <w:r>
              <w:rPr>
                <w:rFonts w:ascii="Times" w:hAnsi="Times"/>
                <w:lang w:val="et-EE"/>
              </w:rPr>
              <w:t xml:space="preserve">Kogukonna ei ole enamasti võimelised või huvitatud endale esindajate valimisega. </w:t>
            </w:r>
          </w:p>
          <w:p w14:paraId="4E429489" w14:textId="016C92C9" w:rsidR="00BE54D3" w:rsidRDefault="00BE54D3" w:rsidP="00BE54D3">
            <w:pPr>
              <w:pStyle w:val="ListParagraph"/>
              <w:numPr>
                <w:ilvl w:val="0"/>
                <w:numId w:val="13"/>
              </w:numPr>
              <w:tabs>
                <w:tab w:val="left" w:pos="945"/>
              </w:tabs>
              <w:jc w:val="both"/>
              <w:rPr>
                <w:rFonts w:ascii="Times" w:hAnsi="Times"/>
                <w:lang w:val="et-EE"/>
              </w:rPr>
            </w:pPr>
            <w:r>
              <w:rPr>
                <w:rFonts w:ascii="Times" w:hAnsi="Times"/>
                <w:lang w:val="et-EE"/>
              </w:rPr>
              <w:t xml:space="preserve">Kaasamise ja koosloome sisukus sõltub liiasti omavalitsuse juhtidest, kes ei tunne teema vastu ülemäära suurt huvi. Lisaks on rida muid struktuurseid takistusi, mis ei võimalda piirkonnas </w:t>
            </w:r>
            <w:proofErr w:type="spellStart"/>
            <w:r>
              <w:rPr>
                <w:rFonts w:ascii="Times" w:hAnsi="Times"/>
                <w:lang w:val="et-EE"/>
              </w:rPr>
              <w:t>koosloomelisi</w:t>
            </w:r>
            <w:proofErr w:type="spellEnd"/>
            <w:r>
              <w:rPr>
                <w:rFonts w:ascii="Times" w:hAnsi="Times"/>
                <w:lang w:val="et-EE"/>
              </w:rPr>
              <w:t xml:space="preserve"> formaate kasutada, nt omavalitsuses ei tee osakonnad omavahel koostööd</w:t>
            </w:r>
            <w:r w:rsidR="00E556F0">
              <w:rPr>
                <w:rFonts w:ascii="Times" w:hAnsi="Times"/>
                <w:lang w:val="et-EE"/>
              </w:rPr>
              <w:t>, omavalitsustel puudub kaasamise hea tava jne.</w:t>
            </w:r>
          </w:p>
          <w:p w14:paraId="744DE8E5" w14:textId="06C12260" w:rsidR="00BE54D3" w:rsidRDefault="00BE54D3" w:rsidP="00BE54D3">
            <w:pPr>
              <w:pStyle w:val="ListParagraph"/>
              <w:numPr>
                <w:ilvl w:val="0"/>
                <w:numId w:val="13"/>
              </w:numPr>
              <w:tabs>
                <w:tab w:val="left" w:pos="945"/>
              </w:tabs>
              <w:jc w:val="both"/>
              <w:rPr>
                <w:rFonts w:ascii="Times" w:hAnsi="Times"/>
                <w:lang w:val="et-EE"/>
              </w:rPr>
            </w:pPr>
            <w:r>
              <w:rPr>
                <w:rFonts w:ascii="Times" w:hAnsi="Times"/>
                <w:lang w:val="et-EE"/>
              </w:rPr>
              <w:t xml:space="preserve">Riiklikult vajaks defineerimist (lahti kirjutamist) mõisted „koosloome“ ja „kogukonnapõhine lähenemine“, sest vastasel juhul on iga koostöö koosloome ja iga kogukonna kaasamine kogukonnapõhine lähenemine. </w:t>
            </w:r>
          </w:p>
          <w:p w14:paraId="3A5075BF" w14:textId="6F6A94F6" w:rsidR="00BE54D3" w:rsidRDefault="00BE54D3" w:rsidP="00BE54D3">
            <w:pPr>
              <w:pStyle w:val="ListParagraph"/>
              <w:numPr>
                <w:ilvl w:val="0"/>
                <w:numId w:val="13"/>
              </w:numPr>
              <w:tabs>
                <w:tab w:val="left" w:pos="945"/>
              </w:tabs>
              <w:jc w:val="both"/>
              <w:rPr>
                <w:rFonts w:ascii="Times" w:hAnsi="Times"/>
                <w:lang w:val="et-EE"/>
              </w:rPr>
            </w:pPr>
            <w:r>
              <w:rPr>
                <w:rFonts w:ascii="Times" w:hAnsi="Times"/>
                <w:lang w:val="et-EE"/>
              </w:rPr>
              <w:t>Me peame ise (</w:t>
            </w:r>
            <w:proofErr w:type="spellStart"/>
            <w:r>
              <w:rPr>
                <w:rFonts w:ascii="Times" w:hAnsi="Times"/>
                <w:lang w:val="et-EE"/>
              </w:rPr>
              <w:t>Si-Lab</w:t>
            </w:r>
            <w:proofErr w:type="spellEnd"/>
            <w:r>
              <w:rPr>
                <w:rFonts w:ascii="Times" w:hAnsi="Times"/>
                <w:lang w:val="et-EE"/>
              </w:rPr>
              <w:t xml:space="preserve">) olema oma koostööpartnerite suhtes nõudlikumad ja oma tegevusi selgemalt eesmärgistama (nt mida me ootame kohalike omavalitsuste võrgustiku liikmetelt). </w:t>
            </w:r>
            <w:r w:rsidR="00E556F0">
              <w:rPr>
                <w:rFonts w:ascii="Times" w:hAnsi="Times"/>
                <w:lang w:val="et-EE"/>
              </w:rPr>
              <w:t xml:space="preserve">Kindlasti tuleb kasuks ka parem oskus endale personali valida ja juhtida. </w:t>
            </w:r>
          </w:p>
          <w:p w14:paraId="37D35EC0" w14:textId="5D5D7A3A" w:rsidR="00BE54D3" w:rsidRDefault="00BE54D3" w:rsidP="00BE54D3">
            <w:pPr>
              <w:pStyle w:val="ListParagraph"/>
              <w:tabs>
                <w:tab w:val="left" w:pos="945"/>
              </w:tabs>
              <w:jc w:val="both"/>
              <w:rPr>
                <w:rFonts w:ascii="Times" w:hAnsi="Times"/>
                <w:lang w:val="et-EE"/>
              </w:rPr>
            </w:pPr>
          </w:p>
          <w:p w14:paraId="1E5FD43A" w14:textId="0DC74215" w:rsidR="00BE54D3" w:rsidRDefault="00BE54D3" w:rsidP="00BE54D3">
            <w:pPr>
              <w:tabs>
                <w:tab w:val="left" w:pos="945"/>
              </w:tabs>
              <w:jc w:val="both"/>
              <w:rPr>
                <w:rFonts w:ascii="Times" w:hAnsi="Times"/>
                <w:lang w:val="et-EE"/>
              </w:rPr>
            </w:pPr>
            <w:r>
              <w:rPr>
                <w:rFonts w:ascii="Times" w:hAnsi="Times"/>
                <w:lang w:val="et-EE"/>
              </w:rPr>
              <w:lastRenderedPageBreak/>
              <w:t>Tänu vajalikele õppetundidele oleme oma eesmärkide seadmisel realistlikumad ja täna tundub realistlik, et me suudame Heaolunõukogu formaadi kirjelda</w:t>
            </w:r>
            <w:r w:rsidR="00B36A52">
              <w:rPr>
                <w:rFonts w:ascii="Times" w:hAnsi="Times"/>
                <w:lang w:val="et-EE"/>
              </w:rPr>
              <w:t>tud</w:t>
            </w:r>
            <w:r>
              <w:rPr>
                <w:rFonts w:ascii="Times" w:hAnsi="Times"/>
                <w:lang w:val="et-EE"/>
              </w:rPr>
              <w:t xml:space="preserve"> </w:t>
            </w:r>
            <w:r w:rsidR="00B36A52">
              <w:rPr>
                <w:rFonts w:ascii="Times" w:hAnsi="Times"/>
                <w:lang w:val="et-EE"/>
              </w:rPr>
              <w:t xml:space="preserve">ja valideeritud </w:t>
            </w:r>
            <w:r>
              <w:rPr>
                <w:rFonts w:ascii="Times" w:hAnsi="Times"/>
                <w:lang w:val="et-EE"/>
              </w:rPr>
              <w:t xml:space="preserve">2023. aasta lõpuks ja kogukonna kaasamise mudeli 2024. aasta lõpuks. 2023. aastal me jätkame mõlema mudeli </w:t>
            </w:r>
            <w:r w:rsidR="00B36A52">
              <w:rPr>
                <w:rFonts w:ascii="Times" w:hAnsi="Times"/>
                <w:lang w:val="et-EE"/>
              </w:rPr>
              <w:t>edasi</w:t>
            </w:r>
            <w:r>
              <w:rPr>
                <w:rFonts w:ascii="Times" w:hAnsi="Times"/>
                <w:lang w:val="et-EE"/>
              </w:rPr>
              <w:t>arendamise</w:t>
            </w:r>
            <w:r w:rsidR="00B36A52">
              <w:rPr>
                <w:rFonts w:ascii="Times" w:hAnsi="Times"/>
                <w:lang w:val="et-EE"/>
              </w:rPr>
              <w:t xml:space="preserve"> ja testimisega.</w:t>
            </w:r>
            <w:r>
              <w:rPr>
                <w:rFonts w:ascii="Times" w:hAnsi="Times"/>
                <w:lang w:val="et-EE"/>
              </w:rPr>
              <w:t xml:space="preserve"> Meile </w:t>
            </w:r>
            <w:r w:rsidR="00B36A52">
              <w:rPr>
                <w:rFonts w:ascii="Times" w:hAnsi="Times"/>
                <w:lang w:val="et-EE"/>
              </w:rPr>
              <w:t>on</w:t>
            </w:r>
            <w:r>
              <w:rPr>
                <w:rFonts w:ascii="Times" w:hAnsi="Times"/>
                <w:lang w:val="et-EE"/>
              </w:rPr>
              <w:t xml:space="preserve"> oluline, et kumbagi mudelit on </w:t>
            </w:r>
            <w:r w:rsidR="00E556F0">
              <w:rPr>
                <w:rFonts w:ascii="Times" w:hAnsi="Times"/>
                <w:lang w:val="et-EE"/>
              </w:rPr>
              <w:t xml:space="preserve">enne nende laiemat levitamist </w:t>
            </w:r>
            <w:r>
              <w:rPr>
                <w:rFonts w:ascii="Times" w:hAnsi="Times"/>
                <w:lang w:val="et-EE"/>
              </w:rPr>
              <w:t xml:space="preserve">vähemalt osaliselt ka praktikas testitud. </w:t>
            </w:r>
          </w:p>
          <w:p w14:paraId="5A92B159" w14:textId="48AA8E41" w:rsidR="00BE54D3" w:rsidRDefault="00BE54D3" w:rsidP="00BE54D3">
            <w:pPr>
              <w:tabs>
                <w:tab w:val="left" w:pos="945"/>
              </w:tabs>
              <w:jc w:val="both"/>
              <w:rPr>
                <w:rFonts w:ascii="Times" w:hAnsi="Times"/>
                <w:lang w:val="et-EE"/>
              </w:rPr>
            </w:pPr>
          </w:p>
          <w:p w14:paraId="11469525" w14:textId="48226414" w:rsidR="00AA38BD" w:rsidRPr="00BE54D3" w:rsidRDefault="00BE54D3" w:rsidP="00AA38BD">
            <w:pPr>
              <w:tabs>
                <w:tab w:val="left" w:pos="945"/>
              </w:tabs>
              <w:jc w:val="both"/>
              <w:rPr>
                <w:rFonts w:ascii="Times" w:hAnsi="Times"/>
                <w:lang w:val="et-EE"/>
              </w:rPr>
            </w:pPr>
            <w:r>
              <w:rPr>
                <w:rFonts w:ascii="Times" w:hAnsi="Times"/>
                <w:lang w:val="et-EE"/>
              </w:rPr>
              <w:t>2023. aasta soovime tõhustada ja muuta süsteemsemaks ka heade praktikate/näidete kogumist ja levitamist</w:t>
            </w:r>
            <w:r w:rsidR="00E556F0">
              <w:rPr>
                <w:rFonts w:ascii="Times" w:hAnsi="Times"/>
                <w:lang w:val="et-EE"/>
              </w:rPr>
              <w:t xml:space="preserve"> ning uurida koostöövõimalusi teiste organisatsioonidega, kes kohalike omavalitsuste ja kogukondade suunal tegutsevad (nt EMOL). </w:t>
            </w:r>
            <w:r w:rsidR="00B36A52">
              <w:rPr>
                <w:rFonts w:ascii="Times" w:hAnsi="Times"/>
                <w:lang w:val="et-EE"/>
              </w:rPr>
              <w:t xml:space="preserve">Lisaks </w:t>
            </w:r>
            <w:r>
              <w:rPr>
                <w:rFonts w:ascii="Times" w:hAnsi="Times"/>
                <w:lang w:val="et-EE"/>
              </w:rPr>
              <w:t>on plaanis koolitada kogukondade kaasamise ja koosloome teemal vähemalt 10 kohaliku omavalitsus</w:t>
            </w:r>
            <w:r w:rsidR="00B36A52">
              <w:rPr>
                <w:rFonts w:ascii="Times" w:hAnsi="Times"/>
                <w:lang w:val="et-EE"/>
              </w:rPr>
              <w:t>e esindajat</w:t>
            </w:r>
            <w:r>
              <w:rPr>
                <w:rFonts w:ascii="Times" w:hAnsi="Times"/>
                <w:lang w:val="et-EE"/>
              </w:rPr>
              <w:t xml:space="preserve">. </w:t>
            </w:r>
            <w:r w:rsidR="00E556F0">
              <w:rPr>
                <w:rFonts w:ascii="Times" w:hAnsi="Times"/>
                <w:lang w:val="et-EE"/>
              </w:rPr>
              <w:t xml:space="preserve">Eraldi teemana on kerkinud kogukondade toimekindluse tagamine. Loodetavasti saame ka sellel suunal midagi </w:t>
            </w:r>
            <w:r w:rsidR="00B36A52">
              <w:rPr>
                <w:rFonts w:ascii="Times" w:hAnsi="Times"/>
                <w:lang w:val="et-EE"/>
              </w:rPr>
              <w:t xml:space="preserve">ära tehtud. </w:t>
            </w:r>
          </w:p>
        </w:tc>
      </w:tr>
    </w:tbl>
    <w:p w14:paraId="0078A921" w14:textId="77777777" w:rsidR="0095398F" w:rsidRPr="00AC136E" w:rsidRDefault="0095398F" w:rsidP="00ED00B7">
      <w:pPr>
        <w:pStyle w:val="Header"/>
        <w:tabs>
          <w:tab w:val="clear" w:pos="4320"/>
          <w:tab w:val="clear" w:pos="8640"/>
        </w:tabs>
        <w:rPr>
          <w:rFonts w:ascii="Times" w:hAnsi="Times"/>
          <w:sz w:val="22"/>
          <w:szCs w:val="22"/>
          <w:lang w:val="et-EE"/>
        </w:rPr>
      </w:pPr>
    </w:p>
    <w:p w14:paraId="2FFD09DE" w14:textId="77777777" w:rsidR="0095398F" w:rsidRPr="00AC136E" w:rsidRDefault="0095398F" w:rsidP="0095398F">
      <w:pPr>
        <w:rPr>
          <w:rFonts w:ascii="Times" w:hAnsi="Times"/>
          <w:b/>
          <w:sz w:val="22"/>
          <w:szCs w:val="22"/>
        </w:rPr>
      </w:pPr>
    </w:p>
    <w:p w14:paraId="197049F1" w14:textId="5534B4DC" w:rsidR="0095398F" w:rsidRPr="00AC136E" w:rsidRDefault="0038571F" w:rsidP="0095398F">
      <w:pPr>
        <w:rPr>
          <w:rFonts w:ascii="Times" w:hAnsi="Times"/>
          <w:b/>
          <w:sz w:val="22"/>
          <w:szCs w:val="22"/>
        </w:rPr>
      </w:pPr>
      <w:r w:rsidRPr="00AC136E">
        <w:rPr>
          <w:rFonts w:ascii="Times" w:hAnsi="Times"/>
          <w:b/>
          <w:sz w:val="22"/>
          <w:szCs w:val="22"/>
        </w:rPr>
        <w:t>TEGEVUSSUUND</w:t>
      </w:r>
      <w:r w:rsidR="0095398F" w:rsidRPr="00AC136E">
        <w:rPr>
          <w:rFonts w:ascii="Times" w:hAnsi="Times"/>
          <w:b/>
          <w:sz w:val="22"/>
          <w:szCs w:val="22"/>
        </w:rPr>
        <w:t xml:space="preserve">: </w:t>
      </w:r>
      <w:r w:rsidRPr="00AC136E">
        <w:rPr>
          <w:rFonts w:ascii="Times" w:hAnsi="Times"/>
          <w:b/>
          <w:sz w:val="22"/>
          <w:szCs w:val="22"/>
        </w:rPr>
        <w:t>VÕIMEKAD JA HOOLIVAD KOGUKONNAD</w:t>
      </w:r>
    </w:p>
    <w:p w14:paraId="03D15BB0" w14:textId="77777777" w:rsidR="0095398F" w:rsidRPr="00AC136E" w:rsidRDefault="0095398F" w:rsidP="0095398F">
      <w:pPr>
        <w:rPr>
          <w:rFonts w:ascii="Times" w:hAnsi="Times"/>
          <w:b/>
          <w:sz w:val="22"/>
          <w:szCs w:val="22"/>
        </w:rPr>
      </w:pPr>
    </w:p>
    <w:p w14:paraId="11B72274" w14:textId="16798A88" w:rsidR="0095398F" w:rsidRPr="00AC136E" w:rsidRDefault="0095398F" w:rsidP="0095398F">
      <w:pPr>
        <w:rPr>
          <w:rFonts w:ascii="Times" w:hAnsi="Times"/>
          <w:b/>
          <w:sz w:val="22"/>
          <w:szCs w:val="22"/>
        </w:rPr>
      </w:pPr>
      <w:r w:rsidRPr="00AC136E">
        <w:rPr>
          <w:rFonts w:ascii="Times" w:hAnsi="Times"/>
          <w:b/>
          <w:sz w:val="22"/>
          <w:szCs w:val="22"/>
        </w:rPr>
        <w:t xml:space="preserve">Eesmärk 1: </w:t>
      </w:r>
      <w:r w:rsidR="0038571F" w:rsidRPr="00AC136E">
        <w:rPr>
          <w:rFonts w:ascii="Times" w:hAnsi="Times"/>
          <w:b/>
          <w:sz w:val="22"/>
          <w:szCs w:val="22"/>
        </w:rPr>
        <w:t>Tõusnud on kogukondade ja KOV-ide teadlikkus omavahelistest koostöövõimalustest ja kogukonnakesksest lähenemisviisist</w:t>
      </w:r>
    </w:p>
    <w:p w14:paraId="39B17E1E" w14:textId="77777777" w:rsidR="0095398F" w:rsidRPr="00AC136E" w:rsidRDefault="0095398F" w:rsidP="0095398F">
      <w:pPr>
        <w:rPr>
          <w:rFonts w:ascii="Times" w:hAnsi="Times"/>
          <w:b/>
          <w:sz w:val="22"/>
          <w:szCs w:val="22"/>
        </w:rPr>
      </w:pPr>
    </w:p>
    <w:tbl>
      <w:tblPr>
        <w:tblStyle w:val="TableGrid"/>
        <w:tblW w:w="5000" w:type="pct"/>
        <w:tblLook w:val="04A0" w:firstRow="1" w:lastRow="0" w:firstColumn="1" w:lastColumn="0" w:noHBand="0" w:noVBand="1"/>
      </w:tblPr>
      <w:tblGrid>
        <w:gridCol w:w="4531"/>
        <w:gridCol w:w="4531"/>
      </w:tblGrid>
      <w:tr w:rsidR="0095398F" w:rsidRPr="00AC136E" w14:paraId="58A7DFBC" w14:textId="77777777" w:rsidTr="0095398F">
        <w:tc>
          <w:tcPr>
            <w:tcW w:w="5000" w:type="pct"/>
            <w:gridSpan w:val="2"/>
            <w:shd w:val="clear" w:color="auto" w:fill="F2F2F2" w:themeFill="background1" w:themeFillShade="F2"/>
          </w:tcPr>
          <w:p w14:paraId="6940090B" w14:textId="77777777" w:rsidR="0095398F" w:rsidRPr="00AC136E" w:rsidRDefault="0095398F" w:rsidP="00770FBA">
            <w:pPr>
              <w:tabs>
                <w:tab w:val="left" w:pos="945"/>
              </w:tabs>
              <w:rPr>
                <w:rFonts w:ascii="Times" w:hAnsi="Times"/>
                <w:b/>
                <w:sz w:val="22"/>
                <w:szCs w:val="22"/>
              </w:rPr>
            </w:pPr>
            <w:r w:rsidRPr="00AC136E">
              <w:rPr>
                <w:rFonts w:ascii="Times" w:hAnsi="Times"/>
                <w:b/>
                <w:sz w:val="22"/>
                <w:szCs w:val="22"/>
              </w:rPr>
              <w:t>Ülevaade oodatavate tulemuste saavutamisest</w:t>
            </w:r>
          </w:p>
        </w:tc>
      </w:tr>
      <w:tr w:rsidR="0038571F" w:rsidRPr="00AC136E" w14:paraId="07A1BC94" w14:textId="77777777" w:rsidTr="00770FBA">
        <w:tc>
          <w:tcPr>
            <w:tcW w:w="2500" w:type="pct"/>
            <w:shd w:val="clear" w:color="auto" w:fill="auto"/>
          </w:tcPr>
          <w:p w14:paraId="3B3F08FD" w14:textId="77134E36" w:rsidR="0038571F" w:rsidRPr="00AC136E" w:rsidRDefault="0038571F" w:rsidP="0038571F">
            <w:pPr>
              <w:rPr>
                <w:rFonts w:ascii="Times" w:hAnsi="Times"/>
                <w:sz w:val="22"/>
                <w:szCs w:val="22"/>
              </w:rPr>
            </w:pPr>
            <w:r w:rsidRPr="00AC136E">
              <w:rPr>
                <w:rFonts w:ascii="Times" w:hAnsi="Times"/>
                <w:sz w:val="22"/>
                <w:szCs w:val="22"/>
              </w:rPr>
              <w:t xml:space="preserve">Kohalike elanike kaasamise head näited on kogutud, süstematiseeritud ja analüüsitud </w:t>
            </w:r>
          </w:p>
        </w:tc>
        <w:tc>
          <w:tcPr>
            <w:tcW w:w="2500" w:type="pct"/>
            <w:shd w:val="clear" w:color="auto" w:fill="auto"/>
          </w:tcPr>
          <w:p w14:paraId="7C4895A4" w14:textId="44D920CE" w:rsidR="0038571F" w:rsidRPr="00AC136E" w:rsidRDefault="00665D21" w:rsidP="00293B95">
            <w:pPr>
              <w:pStyle w:val="ListParagraph"/>
              <w:numPr>
                <w:ilvl w:val="0"/>
                <w:numId w:val="9"/>
              </w:numPr>
              <w:tabs>
                <w:tab w:val="left" w:pos="945"/>
              </w:tabs>
              <w:rPr>
                <w:rFonts w:ascii="Times" w:hAnsi="Times"/>
                <w:bCs/>
              </w:rPr>
            </w:pPr>
            <w:r w:rsidRPr="00AC136E">
              <w:rPr>
                <w:rFonts w:ascii="Times" w:hAnsi="Times"/>
                <w:bCs/>
              </w:rPr>
              <w:t xml:space="preserve">Läbi viidud on uuring. </w:t>
            </w:r>
          </w:p>
        </w:tc>
      </w:tr>
      <w:tr w:rsidR="0038571F" w:rsidRPr="00AC136E" w14:paraId="41C4D509" w14:textId="77777777" w:rsidTr="00770FBA">
        <w:tc>
          <w:tcPr>
            <w:tcW w:w="2500" w:type="pct"/>
            <w:shd w:val="clear" w:color="auto" w:fill="auto"/>
          </w:tcPr>
          <w:p w14:paraId="5424E521" w14:textId="00A54994" w:rsidR="0038571F" w:rsidRPr="00AC136E" w:rsidRDefault="0038571F" w:rsidP="0038571F">
            <w:pPr>
              <w:rPr>
                <w:rFonts w:ascii="Times" w:hAnsi="Times"/>
                <w:sz w:val="22"/>
                <w:szCs w:val="22"/>
              </w:rPr>
            </w:pPr>
            <w:r w:rsidRPr="00AC136E">
              <w:rPr>
                <w:rFonts w:ascii="Times" w:hAnsi="Times"/>
                <w:sz w:val="22"/>
                <w:szCs w:val="22"/>
              </w:rPr>
              <w:t>Head näited on avaldatud ja levitatud KOV-idele ja kogukondadele</w:t>
            </w:r>
          </w:p>
        </w:tc>
        <w:tc>
          <w:tcPr>
            <w:tcW w:w="2500" w:type="pct"/>
            <w:shd w:val="clear" w:color="auto" w:fill="auto"/>
          </w:tcPr>
          <w:p w14:paraId="2E651310" w14:textId="7146BE0F" w:rsidR="0038571F" w:rsidRPr="00AC136E" w:rsidRDefault="00293B95" w:rsidP="00293B95">
            <w:pPr>
              <w:pStyle w:val="ListParagraph"/>
              <w:numPr>
                <w:ilvl w:val="0"/>
                <w:numId w:val="8"/>
              </w:numPr>
              <w:tabs>
                <w:tab w:val="left" w:pos="945"/>
              </w:tabs>
              <w:rPr>
                <w:rFonts w:ascii="Times" w:hAnsi="Times"/>
                <w:bCs/>
                <w:lang w:val="et-EE"/>
              </w:rPr>
            </w:pPr>
            <w:r w:rsidRPr="00AC136E">
              <w:rPr>
                <w:rFonts w:ascii="Times" w:hAnsi="Times"/>
                <w:bCs/>
                <w:lang w:val="et-EE"/>
              </w:rPr>
              <w:t>Kogutud ja levitaud on 4 head näidet kogukondade kaasamisest.</w:t>
            </w:r>
          </w:p>
          <w:p w14:paraId="48E2C44A" w14:textId="77777777" w:rsidR="00147DA6" w:rsidRPr="00AC136E" w:rsidRDefault="00293B95" w:rsidP="00147DA6">
            <w:pPr>
              <w:pStyle w:val="ListParagraph"/>
              <w:numPr>
                <w:ilvl w:val="0"/>
                <w:numId w:val="8"/>
              </w:numPr>
              <w:tabs>
                <w:tab w:val="left" w:pos="945"/>
              </w:tabs>
              <w:rPr>
                <w:rFonts w:ascii="Times" w:hAnsi="Times"/>
                <w:bCs/>
                <w:lang w:val="et-EE"/>
              </w:rPr>
            </w:pPr>
            <w:r w:rsidRPr="00AC136E">
              <w:rPr>
                <w:rFonts w:ascii="Times" w:hAnsi="Times"/>
                <w:bCs/>
                <w:lang w:val="et-EE"/>
              </w:rPr>
              <w:t>Kogutud ja kirjeldatud 3 võrgustiku põhist koostöövormi</w:t>
            </w:r>
            <w:r w:rsidR="00147DA6" w:rsidRPr="00AC136E">
              <w:rPr>
                <w:rFonts w:ascii="Times" w:hAnsi="Times"/>
                <w:bCs/>
                <w:lang w:val="et-EE"/>
              </w:rPr>
              <w:t>.</w:t>
            </w:r>
            <w:r w:rsidRPr="00AC136E">
              <w:rPr>
                <w:rFonts w:ascii="Times" w:hAnsi="Times"/>
                <w:bCs/>
                <w:lang w:val="et-EE"/>
              </w:rPr>
              <w:t xml:space="preserve"> </w:t>
            </w:r>
          </w:p>
          <w:p w14:paraId="26771747" w14:textId="386D0197" w:rsidR="00293B95" w:rsidRPr="00AC136E" w:rsidRDefault="00293B95" w:rsidP="00147DA6">
            <w:pPr>
              <w:pStyle w:val="ListParagraph"/>
              <w:numPr>
                <w:ilvl w:val="0"/>
                <w:numId w:val="8"/>
              </w:numPr>
              <w:tabs>
                <w:tab w:val="left" w:pos="945"/>
              </w:tabs>
              <w:rPr>
                <w:rFonts w:ascii="Times" w:hAnsi="Times"/>
                <w:bCs/>
                <w:lang w:val="et-EE"/>
              </w:rPr>
            </w:pPr>
            <w:r w:rsidRPr="00AC136E">
              <w:rPr>
                <w:rFonts w:ascii="Times" w:hAnsi="Times"/>
                <w:bCs/>
                <w:lang w:val="et-EE"/>
              </w:rPr>
              <w:t xml:space="preserve">Kogutud on 9 kohaliku omavalitsuse ja kogukonna koostöö mudelit. </w:t>
            </w:r>
          </w:p>
        </w:tc>
      </w:tr>
      <w:tr w:rsidR="0038571F" w:rsidRPr="00AC136E" w14:paraId="2CA09B8E" w14:textId="77777777" w:rsidTr="00770FBA">
        <w:tc>
          <w:tcPr>
            <w:tcW w:w="2500" w:type="pct"/>
            <w:shd w:val="clear" w:color="auto" w:fill="auto"/>
          </w:tcPr>
          <w:p w14:paraId="37C43F1E" w14:textId="24DE7E2C" w:rsidR="0038571F" w:rsidRPr="00AC136E" w:rsidRDefault="0038571F" w:rsidP="0038571F">
            <w:pPr>
              <w:rPr>
                <w:rFonts w:ascii="Times" w:hAnsi="Times"/>
                <w:sz w:val="22"/>
                <w:szCs w:val="22"/>
              </w:rPr>
            </w:pPr>
            <w:r w:rsidRPr="00AC136E">
              <w:rPr>
                <w:rFonts w:ascii="Times" w:hAnsi="Times"/>
                <w:sz w:val="22"/>
                <w:szCs w:val="22"/>
              </w:rPr>
              <w:t>Kohalikud elanikud on teadlikud oma rollist kogukonnas ja kogukonnad oma rollist  kohaliku elu kujundamises</w:t>
            </w:r>
          </w:p>
        </w:tc>
        <w:tc>
          <w:tcPr>
            <w:tcW w:w="2500" w:type="pct"/>
            <w:shd w:val="clear" w:color="auto" w:fill="auto"/>
          </w:tcPr>
          <w:p w14:paraId="7EB6246E" w14:textId="0D57CFB8" w:rsidR="00293B95" w:rsidRPr="00AC136E" w:rsidRDefault="00293B95" w:rsidP="00293B95">
            <w:pPr>
              <w:pStyle w:val="ListParagraph"/>
              <w:numPr>
                <w:ilvl w:val="0"/>
                <w:numId w:val="10"/>
              </w:numPr>
              <w:tabs>
                <w:tab w:val="left" w:pos="945"/>
              </w:tabs>
              <w:rPr>
                <w:rFonts w:ascii="Times" w:hAnsi="Times"/>
                <w:bCs/>
              </w:rPr>
            </w:pPr>
            <w:proofErr w:type="spellStart"/>
            <w:r w:rsidRPr="00AC136E">
              <w:rPr>
                <w:rFonts w:ascii="Times" w:hAnsi="Times"/>
                <w:bCs/>
              </w:rPr>
              <w:t>Selle</w:t>
            </w:r>
            <w:proofErr w:type="spellEnd"/>
            <w:r w:rsidRPr="00AC136E">
              <w:rPr>
                <w:rFonts w:ascii="Times" w:hAnsi="Times"/>
                <w:bCs/>
              </w:rPr>
              <w:t xml:space="preserve"> </w:t>
            </w:r>
            <w:proofErr w:type="spellStart"/>
            <w:r w:rsidRPr="00AC136E">
              <w:rPr>
                <w:rFonts w:ascii="Times" w:hAnsi="Times"/>
                <w:bCs/>
              </w:rPr>
              <w:t>eesmärgiga</w:t>
            </w:r>
            <w:proofErr w:type="spellEnd"/>
            <w:r w:rsidRPr="00AC136E">
              <w:rPr>
                <w:rFonts w:ascii="Times" w:hAnsi="Times"/>
                <w:bCs/>
              </w:rPr>
              <w:t xml:space="preserve"> </w:t>
            </w:r>
            <w:proofErr w:type="spellStart"/>
            <w:r w:rsidRPr="00AC136E">
              <w:rPr>
                <w:rFonts w:ascii="Times" w:hAnsi="Times"/>
                <w:bCs/>
              </w:rPr>
              <w:t>tegeleme</w:t>
            </w:r>
            <w:proofErr w:type="spellEnd"/>
            <w:r w:rsidRPr="00AC136E">
              <w:rPr>
                <w:rFonts w:ascii="Times" w:hAnsi="Times"/>
                <w:bCs/>
              </w:rPr>
              <w:t xml:space="preserve"> </w:t>
            </w:r>
            <w:proofErr w:type="spellStart"/>
            <w:r w:rsidRPr="00AC136E">
              <w:rPr>
                <w:rFonts w:ascii="Times" w:hAnsi="Times"/>
                <w:bCs/>
              </w:rPr>
              <w:t>pigem</w:t>
            </w:r>
            <w:proofErr w:type="spellEnd"/>
            <w:r w:rsidRPr="00AC136E">
              <w:rPr>
                <w:rFonts w:ascii="Times" w:hAnsi="Times"/>
                <w:bCs/>
              </w:rPr>
              <w:t xml:space="preserve"> </w:t>
            </w:r>
            <w:proofErr w:type="spellStart"/>
            <w:r w:rsidRPr="00AC136E">
              <w:rPr>
                <w:rFonts w:ascii="Times" w:hAnsi="Times"/>
                <w:bCs/>
              </w:rPr>
              <w:t>teiste</w:t>
            </w:r>
            <w:proofErr w:type="spellEnd"/>
            <w:r w:rsidRPr="00AC136E">
              <w:rPr>
                <w:rFonts w:ascii="Times" w:hAnsi="Times"/>
                <w:bCs/>
              </w:rPr>
              <w:t xml:space="preserve"> </w:t>
            </w:r>
            <w:proofErr w:type="spellStart"/>
            <w:r w:rsidRPr="00AC136E">
              <w:rPr>
                <w:rFonts w:ascii="Times" w:hAnsi="Times"/>
                <w:bCs/>
              </w:rPr>
              <w:t>tegevuste</w:t>
            </w:r>
            <w:proofErr w:type="spellEnd"/>
            <w:r w:rsidRPr="00AC136E">
              <w:rPr>
                <w:rFonts w:ascii="Times" w:hAnsi="Times"/>
                <w:bCs/>
              </w:rPr>
              <w:t xml:space="preserve"> </w:t>
            </w:r>
            <w:proofErr w:type="spellStart"/>
            <w:r w:rsidRPr="00AC136E">
              <w:rPr>
                <w:rFonts w:ascii="Times" w:hAnsi="Times"/>
                <w:bCs/>
              </w:rPr>
              <w:t>kaudu</w:t>
            </w:r>
            <w:proofErr w:type="spellEnd"/>
            <w:r w:rsidRPr="00AC136E">
              <w:rPr>
                <w:rFonts w:ascii="Times" w:hAnsi="Times"/>
                <w:bCs/>
              </w:rPr>
              <w:t xml:space="preserve">. </w:t>
            </w:r>
          </w:p>
        </w:tc>
      </w:tr>
      <w:tr w:rsidR="0038571F" w:rsidRPr="00AC136E" w14:paraId="77B1027B" w14:textId="77777777" w:rsidTr="00770FBA">
        <w:tc>
          <w:tcPr>
            <w:tcW w:w="2500" w:type="pct"/>
            <w:shd w:val="clear" w:color="auto" w:fill="auto"/>
          </w:tcPr>
          <w:p w14:paraId="62CC20F4" w14:textId="1D0B447A" w:rsidR="0038571F" w:rsidRPr="00AC136E" w:rsidRDefault="0038571F" w:rsidP="0038571F">
            <w:pPr>
              <w:rPr>
                <w:rFonts w:ascii="Times" w:hAnsi="Times"/>
                <w:sz w:val="22"/>
                <w:szCs w:val="22"/>
              </w:rPr>
            </w:pPr>
            <w:r w:rsidRPr="00AC136E">
              <w:rPr>
                <w:rFonts w:ascii="Times" w:hAnsi="Times"/>
                <w:sz w:val="22"/>
                <w:szCs w:val="22"/>
              </w:rPr>
              <w:t>KOV-id on teadlikud kogukonnakesksest lähenemisviisist</w:t>
            </w:r>
          </w:p>
        </w:tc>
        <w:tc>
          <w:tcPr>
            <w:tcW w:w="2500" w:type="pct"/>
            <w:shd w:val="clear" w:color="auto" w:fill="auto"/>
          </w:tcPr>
          <w:p w14:paraId="12F92A1A" w14:textId="41A8A5EC" w:rsidR="0038571F" w:rsidRPr="00AC136E" w:rsidRDefault="00293B95" w:rsidP="00293B95">
            <w:pPr>
              <w:pStyle w:val="ListParagraph"/>
              <w:numPr>
                <w:ilvl w:val="0"/>
                <w:numId w:val="10"/>
              </w:numPr>
              <w:tabs>
                <w:tab w:val="left" w:pos="945"/>
              </w:tabs>
              <w:rPr>
                <w:rFonts w:ascii="Times" w:hAnsi="Times"/>
                <w:bCs/>
                <w:lang w:val="et-EE"/>
              </w:rPr>
            </w:pPr>
            <w:r w:rsidRPr="00AC136E">
              <w:rPr>
                <w:rFonts w:ascii="Times" w:hAnsi="Times"/>
                <w:bCs/>
                <w:lang w:val="et-EE"/>
              </w:rPr>
              <w:t xml:space="preserve">Kaasamise võrgustikus osaleb </w:t>
            </w:r>
            <w:r w:rsidR="00B36A52">
              <w:rPr>
                <w:rFonts w:ascii="Times" w:hAnsi="Times"/>
                <w:bCs/>
                <w:lang w:val="et-EE"/>
              </w:rPr>
              <w:t>5</w:t>
            </w:r>
            <w:r w:rsidRPr="00AC136E">
              <w:rPr>
                <w:rFonts w:ascii="Times" w:hAnsi="Times"/>
                <w:bCs/>
                <w:lang w:val="et-EE"/>
              </w:rPr>
              <w:t xml:space="preserve"> omavalitsust. </w:t>
            </w:r>
          </w:p>
          <w:p w14:paraId="73F7E522" w14:textId="77777777" w:rsidR="00293B95" w:rsidRPr="00AC136E" w:rsidRDefault="00293B95" w:rsidP="00293B95">
            <w:pPr>
              <w:pStyle w:val="ListParagraph"/>
              <w:numPr>
                <w:ilvl w:val="0"/>
                <w:numId w:val="10"/>
              </w:numPr>
              <w:tabs>
                <w:tab w:val="left" w:pos="945"/>
              </w:tabs>
              <w:rPr>
                <w:rFonts w:ascii="Times" w:hAnsi="Times"/>
                <w:bCs/>
                <w:lang w:val="et-EE"/>
              </w:rPr>
            </w:pPr>
            <w:r w:rsidRPr="00AC136E">
              <w:rPr>
                <w:rFonts w:ascii="Times" w:hAnsi="Times"/>
                <w:bCs/>
                <w:lang w:val="et-EE"/>
              </w:rPr>
              <w:t>Kohalike omavalitsuste ja koosloome arenguprogrammis osales 10 omavalitsust.</w:t>
            </w:r>
          </w:p>
          <w:p w14:paraId="7AB6509F" w14:textId="2120EB58" w:rsidR="00293B95" w:rsidRPr="00AC136E" w:rsidRDefault="00147DA6" w:rsidP="00293B95">
            <w:pPr>
              <w:pStyle w:val="ListParagraph"/>
              <w:numPr>
                <w:ilvl w:val="0"/>
                <w:numId w:val="10"/>
              </w:numPr>
              <w:tabs>
                <w:tab w:val="left" w:pos="945"/>
              </w:tabs>
              <w:rPr>
                <w:rFonts w:ascii="Times" w:hAnsi="Times"/>
                <w:bCs/>
                <w:lang w:val="et-EE"/>
              </w:rPr>
            </w:pPr>
            <w:r w:rsidRPr="00AC136E">
              <w:rPr>
                <w:rFonts w:ascii="Times" w:hAnsi="Times"/>
                <w:bCs/>
                <w:lang w:val="et-EE"/>
              </w:rPr>
              <w:t>O</w:t>
            </w:r>
            <w:r w:rsidR="00293B95" w:rsidRPr="00AC136E">
              <w:rPr>
                <w:rFonts w:ascii="Times" w:hAnsi="Times"/>
                <w:bCs/>
                <w:lang w:val="et-EE"/>
              </w:rPr>
              <w:t>leme teinud strateegilist koostööd kahe omavalitsusega (Viimsi vald ja Viljandi Vald).</w:t>
            </w:r>
          </w:p>
          <w:p w14:paraId="4C190A68" w14:textId="430A6D60" w:rsidR="00147DA6" w:rsidRPr="00AC136E" w:rsidRDefault="00147DA6" w:rsidP="00293B95">
            <w:pPr>
              <w:pStyle w:val="ListParagraph"/>
              <w:numPr>
                <w:ilvl w:val="0"/>
                <w:numId w:val="10"/>
              </w:numPr>
              <w:tabs>
                <w:tab w:val="left" w:pos="945"/>
              </w:tabs>
              <w:rPr>
                <w:rFonts w:ascii="Times" w:hAnsi="Times"/>
                <w:bCs/>
                <w:lang w:val="et-EE"/>
              </w:rPr>
            </w:pPr>
            <w:r w:rsidRPr="00AC136E">
              <w:rPr>
                <w:rFonts w:ascii="Times" w:hAnsi="Times"/>
                <w:bCs/>
                <w:lang w:val="et-EE"/>
              </w:rPr>
              <w:t xml:space="preserve">Meie koolitustel on lisaks osalenud veel vähemalt </w:t>
            </w:r>
            <w:r w:rsidR="00AC136E" w:rsidRPr="00AC136E">
              <w:rPr>
                <w:rFonts w:ascii="Times" w:hAnsi="Times"/>
                <w:bCs/>
                <w:lang w:val="et-EE"/>
              </w:rPr>
              <w:t>18</w:t>
            </w:r>
            <w:r w:rsidRPr="00AC136E">
              <w:rPr>
                <w:rFonts w:ascii="Times" w:hAnsi="Times"/>
                <w:bCs/>
                <w:lang w:val="et-EE"/>
              </w:rPr>
              <w:t xml:space="preserve"> omavalitsuse esindajat. </w:t>
            </w:r>
          </w:p>
        </w:tc>
      </w:tr>
      <w:tr w:rsidR="0095398F" w:rsidRPr="00AC136E" w14:paraId="46EF37CD" w14:textId="77777777" w:rsidTr="0095398F">
        <w:tc>
          <w:tcPr>
            <w:tcW w:w="5000" w:type="pct"/>
            <w:gridSpan w:val="2"/>
            <w:shd w:val="clear" w:color="auto" w:fill="F2F2F2" w:themeFill="background1" w:themeFillShade="F2"/>
            <w:hideMark/>
          </w:tcPr>
          <w:p w14:paraId="5CB92C8E" w14:textId="77777777" w:rsidR="0095398F" w:rsidRPr="00AC136E" w:rsidRDefault="0095398F" w:rsidP="004F0ED7">
            <w:pPr>
              <w:rPr>
                <w:rFonts w:ascii="Times" w:hAnsi="Times"/>
                <w:b/>
                <w:sz w:val="22"/>
                <w:szCs w:val="22"/>
              </w:rPr>
            </w:pPr>
            <w:r w:rsidRPr="00AC136E">
              <w:rPr>
                <w:rFonts w:ascii="Times" w:hAnsi="Times"/>
                <w:b/>
                <w:sz w:val="22"/>
                <w:szCs w:val="22"/>
              </w:rPr>
              <w:t>Saavutatud mõju üldine kirjeldus ja kirjeldus</w:t>
            </w:r>
            <w:r w:rsidR="004F0ED7" w:rsidRPr="00AC136E">
              <w:rPr>
                <w:rFonts w:ascii="Times" w:hAnsi="Times"/>
                <w:b/>
                <w:sz w:val="22"/>
                <w:szCs w:val="22"/>
              </w:rPr>
              <w:t xml:space="preserve"> edu</w:t>
            </w:r>
            <w:r w:rsidRPr="00AC136E">
              <w:rPr>
                <w:rFonts w:ascii="Times" w:hAnsi="Times"/>
                <w:b/>
                <w:sz w:val="22"/>
                <w:szCs w:val="22"/>
              </w:rPr>
              <w:t>indikaatorite kaudu</w:t>
            </w:r>
          </w:p>
        </w:tc>
      </w:tr>
      <w:tr w:rsidR="0038571F" w:rsidRPr="00AC136E" w14:paraId="6D9B3E1A" w14:textId="77777777" w:rsidTr="00770FBA">
        <w:trPr>
          <w:trHeight w:val="232"/>
        </w:trPr>
        <w:tc>
          <w:tcPr>
            <w:tcW w:w="2500" w:type="pct"/>
          </w:tcPr>
          <w:p w14:paraId="623C82BF" w14:textId="2BD58E1E" w:rsidR="0038571F" w:rsidRPr="00AC136E" w:rsidRDefault="0038571F" w:rsidP="0038571F">
            <w:pPr>
              <w:rPr>
                <w:rFonts w:ascii="Times" w:hAnsi="Times"/>
                <w:sz w:val="22"/>
                <w:szCs w:val="22"/>
              </w:rPr>
            </w:pPr>
            <w:r w:rsidRPr="00AC136E">
              <w:rPr>
                <w:rFonts w:ascii="Times" w:hAnsi="Times"/>
                <w:sz w:val="22"/>
                <w:szCs w:val="22"/>
              </w:rPr>
              <w:t xml:space="preserve">Tõusnud on KOVide teadlikkus koosloomest ja kogukonna kaasamisest </w:t>
            </w:r>
          </w:p>
        </w:tc>
        <w:tc>
          <w:tcPr>
            <w:tcW w:w="2500" w:type="pct"/>
          </w:tcPr>
          <w:p w14:paraId="4670B9F8" w14:textId="1B9030BB" w:rsidR="0038571F" w:rsidRPr="00AC136E" w:rsidRDefault="00293B95" w:rsidP="0038571F">
            <w:pPr>
              <w:tabs>
                <w:tab w:val="left" w:pos="945"/>
              </w:tabs>
              <w:rPr>
                <w:rFonts w:ascii="Times" w:hAnsi="Times"/>
                <w:bCs/>
                <w:sz w:val="22"/>
                <w:szCs w:val="22"/>
                <w:lang w:val="et-EE"/>
              </w:rPr>
            </w:pPr>
            <w:r w:rsidRPr="00AC136E">
              <w:rPr>
                <w:rFonts w:ascii="Times" w:hAnsi="Times"/>
                <w:bCs/>
                <w:sz w:val="22"/>
                <w:szCs w:val="22"/>
                <w:lang w:val="et-EE"/>
              </w:rPr>
              <w:t xml:space="preserve">Kokku oleme aasta jooksul teinud koostööd </w:t>
            </w:r>
            <w:r w:rsidR="00AC136E" w:rsidRPr="00AC136E">
              <w:rPr>
                <w:rFonts w:ascii="Times" w:hAnsi="Times"/>
                <w:bCs/>
                <w:sz w:val="22"/>
                <w:szCs w:val="22"/>
                <w:lang w:val="et-EE"/>
              </w:rPr>
              <w:t xml:space="preserve">ca 30 omavalitsusega. </w:t>
            </w:r>
          </w:p>
        </w:tc>
      </w:tr>
      <w:tr w:rsidR="0038571F" w:rsidRPr="00AC136E" w14:paraId="1B626351" w14:textId="77777777" w:rsidTr="00770FBA">
        <w:trPr>
          <w:trHeight w:val="232"/>
        </w:trPr>
        <w:tc>
          <w:tcPr>
            <w:tcW w:w="2500" w:type="pct"/>
          </w:tcPr>
          <w:p w14:paraId="037B8DCF" w14:textId="3AB9EF30" w:rsidR="0038571F" w:rsidRPr="00AC136E" w:rsidRDefault="0038571F" w:rsidP="0038571F">
            <w:pPr>
              <w:rPr>
                <w:rFonts w:ascii="Times" w:hAnsi="Times"/>
                <w:sz w:val="22"/>
                <w:szCs w:val="22"/>
              </w:rPr>
            </w:pPr>
            <w:r w:rsidRPr="00AC136E">
              <w:rPr>
                <w:rFonts w:ascii="Times" w:hAnsi="Times"/>
                <w:sz w:val="22"/>
                <w:szCs w:val="22"/>
              </w:rPr>
              <w:t xml:space="preserve">Arutelude, ümarlaudade jm formaatide arv, kuhu kogukonna esindajad on kaasatud </w:t>
            </w:r>
          </w:p>
        </w:tc>
        <w:tc>
          <w:tcPr>
            <w:tcW w:w="2500" w:type="pct"/>
          </w:tcPr>
          <w:p w14:paraId="35FBE3E4" w14:textId="4A9E206A" w:rsidR="0038571F" w:rsidRPr="00AC136E" w:rsidRDefault="00AC136E" w:rsidP="0038571F">
            <w:pPr>
              <w:tabs>
                <w:tab w:val="left" w:pos="945"/>
              </w:tabs>
              <w:rPr>
                <w:rFonts w:ascii="Times" w:hAnsi="Times"/>
                <w:sz w:val="22"/>
                <w:szCs w:val="22"/>
                <w:lang w:val="et-EE"/>
              </w:rPr>
            </w:pPr>
            <w:r w:rsidRPr="00AC136E">
              <w:rPr>
                <w:rFonts w:ascii="Times" w:hAnsi="Times"/>
                <w:sz w:val="22"/>
                <w:szCs w:val="22"/>
                <w:lang w:val="et-EE"/>
              </w:rPr>
              <w:t xml:space="preserve">Praktiliselt kõigis omavalitsustes toimub mingit laadi kogukonna kaasamine. </w:t>
            </w:r>
          </w:p>
        </w:tc>
      </w:tr>
      <w:tr w:rsidR="0038571F" w:rsidRPr="00AC136E" w14:paraId="43418E34" w14:textId="77777777" w:rsidTr="00770FBA">
        <w:trPr>
          <w:trHeight w:val="232"/>
        </w:trPr>
        <w:tc>
          <w:tcPr>
            <w:tcW w:w="2500" w:type="pct"/>
          </w:tcPr>
          <w:p w14:paraId="77AA5192" w14:textId="0A19D98F" w:rsidR="0038571F" w:rsidRPr="00AC136E" w:rsidRDefault="0038571F" w:rsidP="0038571F">
            <w:pPr>
              <w:rPr>
                <w:rFonts w:ascii="Times" w:hAnsi="Times"/>
                <w:sz w:val="22"/>
                <w:szCs w:val="22"/>
              </w:rPr>
            </w:pPr>
            <w:r w:rsidRPr="00AC136E">
              <w:rPr>
                <w:rFonts w:ascii="Times" w:hAnsi="Times"/>
                <w:sz w:val="22"/>
                <w:szCs w:val="22"/>
              </w:rPr>
              <w:t xml:space="preserve">Kirjeldatud ja jagatud heade koostöönäidete arv </w:t>
            </w:r>
          </w:p>
        </w:tc>
        <w:tc>
          <w:tcPr>
            <w:tcW w:w="2500" w:type="pct"/>
          </w:tcPr>
          <w:p w14:paraId="24AF2104" w14:textId="77777777" w:rsidR="0038571F" w:rsidRPr="00AC136E" w:rsidRDefault="00293B95" w:rsidP="0038571F">
            <w:pPr>
              <w:tabs>
                <w:tab w:val="left" w:pos="945"/>
              </w:tabs>
              <w:rPr>
                <w:rFonts w:ascii="Times" w:hAnsi="Times"/>
                <w:sz w:val="22"/>
                <w:szCs w:val="22"/>
                <w:lang w:val="et-EE"/>
              </w:rPr>
            </w:pPr>
            <w:r w:rsidRPr="00AC136E">
              <w:rPr>
                <w:rFonts w:ascii="Times" w:hAnsi="Times"/>
                <w:sz w:val="22"/>
                <w:szCs w:val="22"/>
                <w:lang w:val="et-EE"/>
              </w:rPr>
              <w:t>Kirjeldatud koostöönäiteid 12</w:t>
            </w:r>
          </w:p>
          <w:p w14:paraId="5C083E0E" w14:textId="77978528" w:rsidR="00293B95" w:rsidRPr="00AC136E" w:rsidRDefault="00293B95" w:rsidP="0038571F">
            <w:pPr>
              <w:tabs>
                <w:tab w:val="left" w:pos="945"/>
              </w:tabs>
              <w:rPr>
                <w:rFonts w:ascii="Times" w:hAnsi="Times"/>
                <w:sz w:val="22"/>
                <w:szCs w:val="22"/>
                <w:lang w:val="et-EE"/>
              </w:rPr>
            </w:pPr>
            <w:r w:rsidRPr="00AC136E">
              <w:rPr>
                <w:rFonts w:ascii="Times" w:hAnsi="Times"/>
                <w:sz w:val="22"/>
                <w:szCs w:val="22"/>
                <w:lang w:val="et-EE"/>
              </w:rPr>
              <w:t>Jagatud koostöönäiteid 4</w:t>
            </w:r>
          </w:p>
        </w:tc>
      </w:tr>
      <w:tr w:rsidR="0038571F" w:rsidRPr="00AC136E" w14:paraId="3CEDB9D1" w14:textId="77777777" w:rsidTr="00770FBA">
        <w:trPr>
          <w:trHeight w:val="232"/>
        </w:trPr>
        <w:tc>
          <w:tcPr>
            <w:tcW w:w="2500" w:type="pct"/>
          </w:tcPr>
          <w:p w14:paraId="44F9490A" w14:textId="1CBC039D" w:rsidR="0038571F" w:rsidRPr="00AC136E" w:rsidRDefault="0038571F" w:rsidP="0038571F">
            <w:pPr>
              <w:rPr>
                <w:rFonts w:ascii="Times" w:hAnsi="Times"/>
                <w:sz w:val="22"/>
                <w:szCs w:val="22"/>
              </w:rPr>
            </w:pPr>
            <w:r w:rsidRPr="00AC136E">
              <w:rPr>
                <w:rFonts w:ascii="Times" w:hAnsi="Times"/>
                <w:sz w:val="22"/>
                <w:szCs w:val="22"/>
              </w:rPr>
              <w:t xml:space="preserve">Algatatud kogukonna koosloome protsesside arv </w:t>
            </w:r>
          </w:p>
        </w:tc>
        <w:tc>
          <w:tcPr>
            <w:tcW w:w="2500" w:type="pct"/>
          </w:tcPr>
          <w:p w14:paraId="2A73F0E8" w14:textId="747CCC14" w:rsidR="0038571F" w:rsidRPr="00AC136E" w:rsidRDefault="00293B95" w:rsidP="0038571F">
            <w:pPr>
              <w:tabs>
                <w:tab w:val="left" w:pos="945"/>
              </w:tabs>
              <w:rPr>
                <w:rFonts w:ascii="Times" w:hAnsi="Times"/>
                <w:sz w:val="22"/>
                <w:szCs w:val="22"/>
                <w:lang w:val="et-EE"/>
              </w:rPr>
            </w:pPr>
            <w:r w:rsidRPr="00AC136E">
              <w:rPr>
                <w:rFonts w:ascii="Times" w:hAnsi="Times"/>
                <w:sz w:val="22"/>
                <w:szCs w:val="22"/>
                <w:lang w:val="et-EE"/>
              </w:rPr>
              <w:t>Algatatud on kaks suuremat koosloome protsessi: Viimsi vallas ja Viljandi vallas</w:t>
            </w:r>
          </w:p>
        </w:tc>
      </w:tr>
      <w:tr w:rsidR="0095398F" w:rsidRPr="00AC136E" w14:paraId="654F2DD8" w14:textId="77777777" w:rsidTr="0095398F">
        <w:tc>
          <w:tcPr>
            <w:tcW w:w="5000" w:type="pct"/>
            <w:gridSpan w:val="2"/>
            <w:shd w:val="clear" w:color="auto" w:fill="F2F2F2" w:themeFill="background1" w:themeFillShade="F2"/>
            <w:hideMark/>
          </w:tcPr>
          <w:p w14:paraId="06FE4FFC" w14:textId="77777777" w:rsidR="0095398F" w:rsidRPr="00AC136E" w:rsidRDefault="0095398F" w:rsidP="0095398F">
            <w:pPr>
              <w:pStyle w:val="Header"/>
              <w:tabs>
                <w:tab w:val="clear" w:pos="4320"/>
                <w:tab w:val="clear" w:pos="8640"/>
              </w:tabs>
              <w:rPr>
                <w:rFonts w:ascii="Times" w:hAnsi="Times"/>
                <w:sz w:val="22"/>
                <w:szCs w:val="22"/>
                <w:lang w:val="et-EE"/>
              </w:rPr>
            </w:pPr>
            <w:r w:rsidRPr="00AC136E">
              <w:rPr>
                <w:rFonts w:ascii="Times" w:hAnsi="Times"/>
                <w:b/>
                <w:sz w:val="22"/>
                <w:szCs w:val="22"/>
                <w:lang w:val="et-EE"/>
              </w:rPr>
              <w:lastRenderedPageBreak/>
              <w:t>Ülevaade läbiviidud olulisematest tegevustest, mis toetasid oodatavate tulemuste saavutamist</w:t>
            </w:r>
            <w:r w:rsidRPr="00AC136E">
              <w:rPr>
                <w:rFonts w:ascii="Times" w:hAnsi="Times"/>
                <w:sz w:val="22"/>
                <w:szCs w:val="22"/>
                <w:lang w:val="et-EE"/>
              </w:rPr>
              <w:t xml:space="preserve"> (toimumise aeg, kulg, osalejad, olulisemad tähelepanekud, jms):</w:t>
            </w:r>
          </w:p>
        </w:tc>
      </w:tr>
      <w:tr w:rsidR="0095398F" w:rsidRPr="00AC136E" w14:paraId="43841202" w14:textId="77777777" w:rsidTr="00770FBA">
        <w:trPr>
          <w:trHeight w:val="1644"/>
        </w:trPr>
        <w:tc>
          <w:tcPr>
            <w:tcW w:w="5000" w:type="pct"/>
            <w:gridSpan w:val="2"/>
          </w:tcPr>
          <w:p w14:paraId="53844B66" w14:textId="3690B99B" w:rsidR="00AA4D13" w:rsidRPr="00AC136E" w:rsidRDefault="00AA4D13" w:rsidP="00AC136E">
            <w:pPr>
              <w:pStyle w:val="ListParagraph"/>
              <w:numPr>
                <w:ilvl w:val="0"/>
                <w:numId w:val="11"/>
              </w:numPr>
              <w:tabs>
                <w:tab w:val="left" w:pos="945"/>
              </w:tabs>
              <w:jc w:val="both"/>
              <w:rPr>
                <w:rFonts w:ascii="Times" w:hAnsi="Times"/>
                <w:lang w:val="et-EE"/>
              </w:rPr>
            </w:pPr>
            <w:r w:rsidRPr="00AC136E">
              <w:rPr>
                <w:rFonts w:ascii="Times" w:hAnsi="Times"/>
                <w:lang w:val="et-EE"/>
              </w:rPr>
              <w:t xml:space="preserve">Põhjalik kohalike omavalitsuste ja kogukondade koostöö/koosloome uuring. </w:t>
            </w:r>
          </w:p>
          <w:p w14:paraId="692D3FB4" w14:textId="6EAC01A8" w:rsidR="00AC136E" w:rsidRDefault="00E556F0" w:rsidP="00AC136E">
            <w:pPr>
              <w:pStyle w:val="ListParagraph"/>
              <w:numPr>
                <w:ilvl w:val="0"/>
                <w:numId w:val="11"/>
              </w:numPr>
              <w:tabs>
                <w:tab w:val="left" w:pos="945"/>
              </w:tabs>
              <w:jc w:val="both"/>
              <w:rPr>
                <w:rFonts w:ascii="Times" w:hAnsi="Times"/>
                <w:lang w:val="et-EE"/>
              </w:rPr>
            </w:pPr>
            <w:r>
              <w:rPr>
                <w:rFonts w:ascii="Times" w:hAnsi="Times"/>
                <w:lang w:val="et-EE"/>
              </w:rPr>
              <w:t>Kohalike omavalitsuste ja kogukondade kaasamise võrgustik (</w:t>
            </w:r>
            <w:r w:rsidR="00B36A52">
              <w:rPr>
                <w:rFonts w:ascii="Times" w:hAnsi="Times"/>
                <w:lang w:val="et-EE"/>
              </w:rPr>
              <w:t>5</w:t>
            </w:r>
            <w:r>
              <w:rPr>
                <w:rFonts w:ascii="Times" w:hAnsi="Times"/>
                <w:lang w:val="et-EE"/>
              </w:rPr>
              <w:t xml:space="preserve"> liiget, 9 kohtumist)</w:t>
            </w:r>
          </w:p>
          <w:p w14:paraId="617D60D7" w14:textId="5B7F9903" w:rsidR="00E556F0" w:rsidRDefault="00E556F0" w:rsidP="00AC136E">
            <w:pPr>
              <w:pStyle w:val="ListParagraph"/>
              <w:numPr>
                <w:ilvl w:val="0"/>
                <w:numId w:val="11"/>
              </w:numPr>
              <w:tabs>
                <w:tab w:val="left" w:pos="945"/>
              </w:tabs>
              <w:jc w:val="both"/>
              <w:rPr>
                <w:rFonts w:ascii="Times" w:hAnsi="Times"/>
                <w:lang w:val="et-EE"/>
              </w:rPr>
            </w:pPr>
            <w:r>
              <w:rPr>
                <w:rFonts w:ascii="Times" w:hAnsi="Times"/>
                <w:lang w:val="et-EE"/>
              </w:rPr>
              <w:t xml:space="preserve">Kohalike omavalitsuse ja kogukondade koosloome koolitusprogramm (10 </w:t>
            </w:r>
            <w:proofErr w:type="spellStart"/>
            <w:r>
              <w:rPr>
                <w:rFonts w:ascii="Times" w:hAnsi="Times"/>
                <w:lang w:val="et-EE"/>
              </w:rPr>
              <w:t>KOVi</w:t>
            </w:r>
            <w:proofErr w:type="spellEnd"/>
            <w:r>
              <w:rPr>
                <w:rFonts w:ascii="Times" w:hAnsi="Times"/>
                <w:lang w:val="et-EE"/>
              </w:rPr>
              <w:t>)</w:t>
            </w:r>
          </w:p>
          <w:p w14:paraId="6C48BBD3" w14:textId="18B1FC9C" w:rsidR="00E556F0" w:rsidRDefault="00E556F0" w:rsidP="00AC136E">
            <w:pPr>
              <w:pStyle w:val="ListParagraph"/>
              <w:numPr>
                <w:ilvl w:val="0"/>
                <w:numId w:val="11"/>
              </w:numPr>
              <w:tabs>
                <w:tab w:val="left" w:pos="945"/>
              </w:tabs>
              <w:jc w:val="both"/>
              <w:rPr>
                <w:rFonts w:ascii="Times" w:hAnsi="Times"/>
                <w:lang w:val="et-EE"/>
              </w:rPr>
            </w:pPr>
            <w:r>
              <w:rPr>
                <w:rFonts w:ascii="Times" w:hAnsi="Times"/>
                <w:lang w:val="et-EE"/>
              </w:rPr>
              <w:t>Kohalike omavalitsuse esindajate koolitamine (vähemalt 18 omavalitsust ja 10 koolituspäeva)</w:t>
            </w:r>
          </w:p>
          <w:p w14:paraId="7F34B187" w14:textId="386B1948" w:rsidR="00E556F0" w:rsidRDefault="00E556F0" w:rsidP="00AC136E">
            <w:pPr>
              <w:pStyle w:val="ListParagraph"/>
              <w:numPr>
                <w:ilvl w:val="0"/>
                <w:numId w:val="11"/>
              </w:numPr>
              <w:tabs>
                <w:tab w:val="left" w:pos="945"/>
              </w:tabs>
              <w:jc w:val="both"/>
              <w:rPr>
                <w:rFonts w:ascii="Times" w:hAnsi="Times"/>
                <w:lang w:val="et-EE"/>
              </w:rPr>
            </w:pPr>
            <w:r>
              <w:rPr>
                <w:rFonts w:ascii="Times" w:hAnsi="Times"/>
                <w:lang w:val="et-EE"/>
              </w:rPr>
              <w:t>Uute koosloome formaatide katsetamine (Viimsis Heaolu nõukogu ja Viljandi vallas Kogukonna heaolu arengukava koosloome)</w:t>
            </w:r>
          </w:p>
          <w:p w14:paraId="7FB5B219" w14:textId="30A44E1C" w:rsidR="00E556F0" w:rsidRDefault="00E556F0" w:rsidP="00AC136E">
            <w:pPr>
              <w:pStyle w:val="ListParagraph"/>
              <w:numPr>
                <w:ilvl w:val="0"/>
                <w:numId w:val="11"/>
              </w:numPr>
              <w:tabs>
                <w:tab w:val="left" w:pos="945"/>
              </w:tabs>
              <w:jc w:val="both"/>
              <w:rPr>
                <w:rFonts w:ascii="Times" w:hAnsi="Times"/>
                <w:lang w:val="et-EE"/>
              </w:rPr>
            </w:pPr>
            <w:r>
              <w:rPr>
                <w:rFonts w:ascii="Times" w:hAnsi="Times"/>
                <w:lang w:val="et-EE"/>
              </w:rPr>
              <w:t xml:space="preserve">Heade näidete kogumine ja jagamine </w:t>
            </w:r>
          </w:p>
          <w:p w14:paraId="2A5542B1" w14:textId="339BF944" w:rsidR="00E556F0" w:rsidRDefault="00E556F0" w:rsidP="00AC136E">
            <w:pPr>
              <w:pStyle w:val="ListParagraph"/>
              <w:numPr>
                <w:ilvl w:val="0"/>
                <w:numId w:val="11"/>
              </w:numPr>
              <w:tabs>
                <w:tab w:val="left" w:pos="945"/>
              </w:tabs>
              <w:jc w:val="both"/>
              <w:rPr>
                <w:rFonts w:ascii="Times" w:hAnsi="Times"/>
                <w:lang w:val="et-EE"/>
              </w:rPr>
            </w:pPr>
            <w:r>
              <w:rPr>
                <w:rFonts w:ascii="Times" w:hAnsi="Times"/>
                <w:lang w:val="et-EE"/>
              </w:rPr>
              <w:t>Osalemine ettekandega Disainmõtlemise konverentsil</w:t>
            </w:r>
          </w:p>
          <w:p w14:paraId="01B67B46" w14:textId="7B301E95" w:rsidR="00E556F0" w:rsidRDefault="00E556F0" w:rsidP="00AC136E">
            <w:pPr>
              <w:pStyle w:val="ListParagraph"/>
              <w:numPr>
                <w:ilvl w:val="0"/>
                <w:numId w:val="11"/>
              </w:numPr>
              <w:tabs>
                <w:tab w:val="left" w:pos="945"/>
              </w:tabs>
              <w:jc w:val="both"/>
              <w:rPr>
                <w:rFonts w:ascii="Times" w:hAnsi="Times"/>
                <w:lang w:val="et-EE"/>
              </w:rPr>
            </w:pPr>
            <w:r>
              <w:rPr>
                <w:rFonts w:ascii="Times" w:hAnsi="Times"/>
                <w:lang w:val="et-EE"/>
              </w:rPr>
              <w:t xml:space="preserve">Koosloome tutvustamine seitsmes koosloome teemalises </w:t>
            </w:r>
            <w:proofErr w:type="spellStart"/>
            <w:r>
              <w:rPr>
                <w:rFonts w:ascii="Times" w:hAnsi="Times"/>
                <w:lang w:val="et-EE"/>
              </w:rPr>
              <w:t>vebinaris</w:t>
            </w:r>
            <w:proofErr w:type="spellEnd"/>
            <w:r>
              <w:rPr>
                <w:rFonts w:ascii="Times" w:hAnsi="Times"/>
                <w:lang w:val="et-EE"/>
              </w:rPr>
              <w:t xml:space="preserve"> </w:t>
            </w:r>
          </w:p>
          <w:p w14:paraId="2309C382" w14:textId="1781CA51" w:rsidR="00E556F0" w:rsidRDefault="00E556F0" w:rsidP="00AC136E">
            <w:pPr>
              <w:pStyle w:val="ListParagraph"/>
              <w:numPr>
                <w:ilvl w:val="0"/>
                <w:numId w:val="11"/>
              </w:numPr>
              <w:tabs>
                <w:tab w:val="left" w:pos="945"/>
              </w:tabs>
              <w:jc w:val="both"/>
              <w:rPr>
                <w:rFonts w:ascii="Times" w:hAnsi="Times"/>
                <w:lang w:val="et-EE"/>
              </w:rPr>
            </w:pPr>
            <w:r>
              <w:rPr>
                <w:rFonts w:ascii="Times" w:hAnsi="Times"/>
                <w:lang w:val="et-EE"/>
              </w:rPr>
              <w:t xml:space="preserve">Osalemine Riigikantselei avatud valitsemise ekspertrühmas </w:t>
            </w:r>
          </w:p>
          <w:p w14:paraId="693B35FA" w14:textId="07570696" w:rsidR="00E556F0" w:rsidRPr="00AC136E" w:rsidRDefault="00E556F0" w:rsidP="00AC136E">
            <w:pPr>
              <w:pStyle w:val="ListParagraph"/>
              <w:numPr>
                <w:ilvl w:val="0"/>
                <w:numId w:val="11"/>
              </w:numPr>
              <w:tabs>
                <w:tab w:val="left" w:pos="945"/>
              </w:tabs>
              <w:jc w:val="both"/>
              <w:rPr>
                <w:rFonts w:ascii="Times" w:hAnsi="Times"/>
                <w:lang w:val="et-EE"/>
              </w:rPr>
            </w:pPr>
            <w:r>
              <w:rPr>
                <w:rFonts w:ascii="Times" w:hAnsi="Times"/>
                <w:lang w:val="et-EE"/>
              </w:rPr>
              <w:t>Osalemine koosloome ja innovatsiooni teemalistel koolitustel</w:t>
            </w:r>
          </w:p>
          <w:p w14:paraId="299E9342" w14:textId="77777777" w:rsidR="0095398F" w:rsidRPr="00AC136E" w:rsidRDefault="0095398F" w:rsidP="00770FBA">
            <w:pPr>
              <w:tabs>
                <w:tab w:val="left" w:pos="945"/>
              </w:tabs>
              <w:jc w:val="both"/>
              <w:rPr>
                <w:rFonts w:ascii="Times" w:hAnsi="Times"/>
                <w:sz w:val="22"/>
                <w:szCs w:val="22"/>
              </w:rPr>
            </w:pPr>
          </w:p>
        </w:tc>
      </w:tr>
    </w:tbl>
    <w:p w14:paraId="3CB3B80F" w14:textId="0C91E351" w:rsidR="006D123B" w:rsidRPr="00AC136E" w:rsidRDefault="006D123B" w:rsidP="006D123B">
      <w:pPr>
        <w:rPr>
          <w:rFonts w:ascii="Times" w:hAnsi="Times"/>
          <w:b/>
          <w:sz w:val="22"/>
          <w:szCs w:val="22"/>
        </w:rPr>
      </w:pPr>
    </w:p>
    <w:p w14:paraId="11A27570" w14:textId="77777777" w:rsidR="00293B95" w:rsidRPr="00AC136E" w:rsidRDefault="00293B95" w:rsidP="006D123B">
      <w:pPr>
        <w:rPr>
          <w:rFonts w:ascii="Times" w:hAnsi="Times"/>
          <w:b/>
          <w:sz w:val="22"/>
          <w:szCs w:val="22"/>
        </w:rPr>
      </w:pPr>
    </w:p>
    <w:p w14:paraId="55A8EF6A" w14:textId="7E6A61B9" w:rsidR="006D123B" w:rsidRPr="00AC136E" w:rsidRDefault="006D123B" w:rsidP="006D123B">
      <w:pPr>
        <w:rPr>
          <w:rFonts w:ascii="Times" w:hAnsi="Times"/>
          <w:b/>
          <w:sz w:val="22"/>
          <w:szCs w:val="22"/>
        </w:rPr>
      </w:pPr>
      <w:r w:rsidRPr="00AC136E">
        <w:rPr>
          <w:rFonts w:ascii="Times" w:hAnsi="Times"/>
          <w:b/>
          <w:sz w:val="22"/>
          <w:szCs w:val="22"/>
        </w:rPr>
        <w:t xml:space="preserve">Eesmärk 2: </w:t>
      </w:r>
      <w:r w:rsidR="0038571F" w:rsidRPr="00AC136E">
        <w:rPr>
          <w:rFonts w:ascii="Times" w:hAnsi="Times"/>
          <w:b/>
          <w:sz w:val="22"/>
          <w:szCs w:val="22"/>
        </w:rPr>
        <w:t>Juurutatud on süsteemne ja võrgustikupõhine kaasamine kohalikul tasandil (kogukonnakeskne lähenemisviis)</w:t>
      </w:r>
    </w:p>
    <w:p w14:paraId="4CF598CA" w14:textId="77777777" w:rsidR="006D123B" w:rsidRPr="00AC136E" w:rsidRDefault="006D123B" w:rsidP="006D123B">
      <w:pPr>
        <w:rPr>
          <w:rFonts w:ascii="Times" w:hAnsi="Times"/>
          <w:b/>
          <w:sz w:val="22"/>
          <w:szCs w:val="22"/>
        </w:rPr>
      </w:pPr>
    </w:p>
    <w:tbl>
      <w:tblPr>
        <w:tblStyle w:val="TableGrid"/>
        <w:tblW w:w="5000" w:type="pct"/>
        <w:tblLook w:val="04A0" w:firstRow="1" w:lastRow="0" w:firstColumn="1" w:lastColumn="0" w:noHBand="0" w:noVBand="1"/>
      </w:tblPr>
      <w:tblGrid>
        <w:gridCol w:w="4531"/>
        <w:gridCol w:w="4531"/>
      </w:tblGrid>
      <w:tr w:rsidR="006D123B" w:rsidRPr="00AC136E" w14:paraId="0485ECFB" w14:textId="77777777" w:rsidTr="00770FBA">
        <w:tc>
          <w:tcPr>
            <w:tcW w:w="5000" w:type="pct"/>
            <w:gridSpan w:val="2"/>
            <w:shd w:val="clear" w:color="auto" w:fill="F2F2F2" w:themeFill="background1" w:themeFillShade="F2"/>
          </w:tcPr>
          <w:p w14:paraId="04F34AB6" w14:textId="77777777" w:rsidR="006D123B" w:rsidRPr="00AC136E" w:rsidRDefault="006D123B" w:rsidP="00770FBA">
            <w:pPr>
              <w:tabs>
                <w:tab w:val="left" w:pos="945"/>
              </w:tabs>
              <w:rPr>
                <w:rFonts w:ascii="Times" w:hAnsi="Times"/>
                <w:b/>
                <w:sz w:val="22"/>
                <w:szCs w:val="22"/>
              </w:rPr>
            </w:pPr>
            <w:r w:rsidRPr="00AC136E">
              <w:rPr>
                <w:rFonts w:ascii="Times" w:hAnsi="Times"/>
                <w:b/>
                <w:sz w:val="22"/>
                <w:szCs w:val="22"/>
              </w:rPr>
              <w:t>Ülevaade oodatavate tulemuste saavutamisest</w:t>
            </w:r>
          </w:p>
        </w:tc>
      </w:tr>
      <w:tr w:rsidR="0038571F" w:rsidRPr="00AC136E" w14:paraId="1BC9F49D" w14:textId="77777777" w:rsidTr="00770FBA">
        <w:tc>
          <w:tcPr>
            <w:tcW w:w="2500" w:type="pct"/>
            <w:shd w:val="clear" w:color="auto" w:fill="auto"/>
          </w:tcPr>
          <w:p w14:paraId="20E109E4" w14:textId="5F4C15CC" w:rsidR="0038571F" w:rsidRPr="00AC136E" w:rsidRDefault="0038571F" w:rsidP="0038571F">
            <w:pPr>
              <w:rPr>
                <w:rFonts w:ascii="Times" w:hAnsi="Times"/>
                <w:sz w:val="22"/>
                <w:szCs w:val="22"/>
              </w:rPr>
            </w:pPr>
            <w:r w:rsidRPr="00AC136E">
              <w:rPr>
                <w:rFonts w:ascii="Times" w:hAnsi="Times"/>
                <w:sz w:val="22"/>
                <w:szCs w:val="22"/>
              </w:rPr>
              <w:t>Iga KOV-i territooriumil on kogukonnad ennast määratlenud ja aktsepteeritud KOV-i poolt</w:t>
            </w:r>
          </w:p>
        </w:tc>
        <w:tc>
          <w:tcPr>
            <w:tcW w:w="2500" w:type="pct"/>
            <w:shd w:val="clear" w:color="auto" w:fill="auto"/>
          </w:tcPr>
          <w:p w14:paraId="744525D9" w14:textId="09FCA8E8" w:rsidR="0038571F" w:rsidRPr="00AC136E" w:rsidRDefault="00AD18CC" w:rsidP="0038571F">
            <w:pPr>
              <w:tabs>
                <w:tab w:val="left" w:pos="945"/>
              </w:tabs>
              <w:rPr>
                <w:rFonts w:ascii="Times" w:hAnsi="Times"/>
                <w:bCs/>
                <w:sz w:val="22"/>
                <w:szCs w:val="22"/>
                <w:lang w:val="et-EE"/>
              </w:rPr>
            </w:pPr>
            <w:r w:rsidRPr="00AC136E">
              <w:rPr>
                <w:rFonts w:ascii="Times" w:hAnsi="Times"/>
                <w:bCs/>
                <w:sz w:val="22"/>
                <w:szCs w:val="22"/>
                <w:lang w:val="et-EE"/>
              </w:rPr>
              <w:t>Vähemalt 1</w:t>
            </w:r>
            <w:r w:rsidR="00006467">
              <w:rPr>
                <w:rFonts w:ascii="Times" w:hAnsi="Times"/>
                <w:bCs/>
                <w:sz w:val="22"/>
                <w:szCs w:val="22"/>
                <w:lang w:val="et-EE"/>
              </w:rPr>
              <w:t>0</w:t>
            </w:r>
            <w:r w:rsidRPr="00AC136E">
              <w:rPr>
                <w:rFonts w:ascii="Times" w:hAnsi="Times"/>
                <w:bCs/>
                <w:sz w:val="22"/>
                <w:szCs w:val="22"/>
                <w:lang w:val="et-EE"/>
              </w:rPr>
              <w:t xml:space="preserve"> omavalitsuses on kogukonnad kaardistatud.</w:t>
            </w:r>
          </w:p>
        </w:tc>
      </w:tr>
      <w:tr w:rsidR="0038571F" w:rsidRPr="00AC136E" w14:paraId="789BA677" w14:textId="77777777" w:rsidTr="00770FBA">
        <w:tc>
          <w:tcPr>
            <w:tcW w:w="2500" w:type="pct"/>
            <w:shd w:val="clear" w:color="auto" w:fill="auto"/>
          </w:tcPr>
          <w:p w14:paraId="7CB2F8F7" w14:textId="1938685C" w:rsidR="0038571F" w:rsidRPr="00AC136E" w:rsidRDefault="0038571F" w:rsidP="0038571F">
            <w:pPr>
              <w:rPr>
                <w:rFonts w:ascii="Times" w:hAnsi="Times"/>
                <w:sz w:val="22"/>
                <w:szCs w:val="22"/>
              </w:rPr>
            </w:pPr>
            <w:r w:rsidRPr="00AC136E">
              <w:rPr>
                <w:rFonts w:ascii="Times" w:hAnsi="Times"/>
                <w:sz w:val="22"/>
                <w:szCs w:val="22"/>
              </w:rPr>
              <w:t>Kogukondades on määratletud eestkõneleja või esindaja</w:t>
            </w:r>
          </w:p>
        </w:tc>
        <w:tc>
          <w:tcPr>
            <w:tcW w:w="2500" w:type="pct"/>
            <w:shd w:val="clear" w:color="auto" w:fill="auto"/>
          </w:tcPr>
          <w:p w14:paraId="79060FDE" w14:textId="65592907" w:rsidR="0038571F" w:rsidRPr="00AC136E" w:rsidRDefault="00AD18CC" w:rsidP="0038571F">
            <w:pPr>
              <w:tabs>
                <w:tab w:val="left" w:pos="945"/>
              </w:tabs>
              <w:rPr>
                <w:rFonts w:ascii="Times" w:hAnsi="Times"/>
                <w:bCs/>
                <w:sz w:val="22"/>
                <w:szCs w:val="22"/>
                <w:lang w:val="et-EE"/>
              </w:rPr>
            </w:pPr>
            <w:r w:rsidRPr="00AC136E">
              <w:rPr>
                <w:rFonts w:ascii="Times" w:hAnsi="Times"/>
                <w:bCs/>
                <w:sz w:val="22"/>
                <w:szCs w:val="22"/>
                <w:lang w:val="et-EE"/>
              </w:rPr>
              <w:t xml:space="preserve">Selle tegevusega me otseselt ei ole tegelenud, see tähendaks sekkumisi kogukondades, milleks meil ei ole vahendeid. </w:t>
            </w:r>
          </w:p>
        </w:tc>
      </w:tr>
      <w:tr w:rsidR="0038571F" w:rsidRPr="00AC136E" w14:paraId="63101426" w14:textId="77777777" w:rsidTr="00770FBA">
        <w:tc>
          <w:tcPr>
            <w:tcW w:w="2500" w:type="pct"/>
            <w:shd w:val="clear" w:color="auto" w:fill="auto"/>
          </w:tcPr>
          <w:p w14:paraId="78ABB79B" w14:textId="6EE89EF6" w:rsidR="0038571F" w:rsidRPr="00AC136E" w:rsidRDefault="0038571F" w:rsidP="0038571F">
            <w:pPr>
              <w:rPr>
                <w:rFonts w:ascii="Times" w:hAnsi="Times"/>
                <w:sz w:val="22"/>
                <w:szCs w:val="22"/>
              </w:rPr>
            </w:pPr>
            <w:r w:rsidRPr="00AC136E">
              <w:rPr>
                <w:rFonts w:ascii="Times" w:hAnsi="Times"/>
                <w:sz w:val="22"/>
                <w:szCs w:val="22"/>
              </w:rPr>
              <w:t>Kogukondade esindajatest on moodustatud ja käivitatud koosloomeformaadid</w:t>
            </w:r>
          </w:p>
        </w:tc>
        <w:tc>
          <w:tcPr>
            <w:tcW w:w="2500" w:type="pct"/>
            <w:shd w:val="clear" w:color="auto" w:fill="auto"/>
          </w:tcPr>
          <w:p w14:paraId="6EAFA313" w14:textId="406E30A5" w:rsidR="0038571F" w:rsidRPr="00AC136E" w:rsidRDefault="00293B95" w:rsidP="0038571F">
            <w:pPr>
              <w:tabs>
                <w:tab w:val="left" w:pos="945"/>
              </w:tabs>
              <w:rPr>
                <w:rFonts w:ascii="Times" w:hAnsi="Times"/>
                <w:b/>
                <w:sz w:val="22"/>
                <w:szCs w:val="22"/>
                <w:lang w:val="et-EE"/>
              </w:rPr>
            </w:pPr>
            <w:r w:rsidRPr="00AC136E">
              <w:rPr>
                <w:rFonts w:ascii="Times" w:hAnsi="Times"/>
                <w:sz w:val="22"/>
                <w:szCs w:val="22"/>
                <w:lang w:val="et-EE"/>
              </w:rPr>
              <w:t>Vähemalt 1</w:t>
            </w:r>
            <w:r w:rsidR="00006467">
              <w:rPr>
                <w:rFonts w:ascii="Times" w:hAnsi="Times"/>
                <w:sz w:val="22"/>
                <w:szCs w:val="22"/>
                <w:lang w:val="et-EE"/>
              </w:rPr>
              <w:t>0</w:t>
            </w:r>
            <w:r w:rsidRPr="00AC136E">
              <w:rPr>
                <w:rFonts w:ascii="Times" w:hAnsi="Times"/>
                <w:sz w:val="22"/>
                <w:szCs w:val="22"/>
                <w:lang w:val="et-EE"/>
              </w:rPr>
              <w:t xml:space="preserve"> omavalitsuses on käivitatud koostööformaadid.</w:t>
            </w:r>
          </w:p>
        </w:tc>
      </w:tr>
      <w:tr w:rsidR="0038571F" w:rsidRPr="00AC136E" w14:paraId="22C9624F" w14:textId="77777777" w:rsidTr="00770FBA">
        <w:tc>
          <w:tcPr>
            <w:tcW w:w="2500" w:type="pct"/>
            <w:shd w:val="clear" w:color="auto" w:fill="auto"/>
          </w:tcPr>
          <w:p w14:paraId="104FA210" w14:textId="4CA46DC0" w:rsidR="0038571F" w:rsidRPr="00AC136E" w:rsidRDefault="0038571F" w:rsidP="0038571F">
            <w:pPr>
              <w:rPr>
                <w:rFonts w:ascii="Times" w:hAnsi="Times"/>
                <w:sz w:val="22"/>
                <w:szCs w:val="22"/>
              </w:rPr>
            </w:pPr>
            <w:r w:rsidRPr="00AC136E">
              <w:rPr>
                <w:rFonts w:ascii="Times" w:hAnsi="Times"/>
                <w:sz w:val="22"/>
                <w:szCs w:val="22"/>
              </w:rPr>
              <w:t>KOV tasandil on kogukonnad kaasatud kohaliku elu kujundamisse</w:t>
            </w:r>
          </w:p>
        </w:tc>
        <w:tc>
          <w:tcPr>
            <w:tcW w:w="2500" w:type="pct"/>
            <w:shd w:val="clear" w:color="auto" w:fill="auto"/>
          </w:tcPr>
          <w:p w14:paraId="5A08E86C" w14:textId="4D4BCDAC" w:rsidR="0038571F" w:rsidRPr="00AC136E" w:rsidRDefault="00293B95" w:rsidP="0038571F">
            <w:pPr>
              <w:tabs>
                <w:tab w:val="left" w:pos="945"/>
              </w:tabs>
              <w:rPr>
                <w:rFonts w:ascii="Times" w:hAnsi="Times"/>
                <w:bCs/>
                <w:sz w:val="22"/>
                <w:szCs w:val="22"/>
                <w:lang w:val="et-EE"/>
              </w:rPr>
            </w:pPr>
            <w:r w:rsidRPr="00AC136E">
              <w:rPr>
                <w:rFonts w:ascii="Times" w:hAnsi="Times"/>
                <w:bCs/>
                <w:sz w:val="22"/>
                <w:szCs w:val="22"/>
                <w:lang w:val="et-EE"/>
              </w:rPr>
              <w:t>Vähemalt 1</w:t>
            </w:r>
            <w:r w:rsidR="00006467">
              <w:rPr>
                <w:rFonts w:ascii="Times" w:hAnsi="Times"/>
                <w:bCs/>
                <w:sz w:val="22"/>
                <w:szCs w:val="22"/>
                <w:lang w:val="et-EE"/>
              </w:rPr>
              <w:t>0</w:t>
            </w:r>
            <w:r w:rsidRPr="00AC136E">
              <w:rPr>
                <w:rFonts w:ascii="Times" w:hAnsi="Times"/>
                <w:bCs/>
                <w:sz w:val="22"/>
                <w:szCs w:val="22"/>
                <w:lang w:val="et-EE"/>
              </w:rPr>
              <w:t xml:space="preserve"> omavalitsuses on kogukonnad kaasatud mingis ulatuses kohaliku elu kujundamisse</w:t>
            </w:r>
            <w:r w:rsidR="00AD18CC" w:rsidRPr="00AC136E">
              <w:rPr>
                <w:rFonts w:ascii="Times" w:hAnsi="Times"/>
                <w:bCs/>
                <w:sz w:val="22"/>
                <w:szCs w:val="22"/>
                <w:lang w:val="et-EE"/>
              </w:rPr>
              <w:t xml:space="preserve"> ja loodetavasti on see meie töö tulemusena muutunud süsteemsemaks. </w:t>
            </w:r>
          </w:p>
        </w:tc>
      </w:tr>
      <w:tr w:rsidR="0038571F" w:rsidRPr="00AC136E" w14:paraId="20171DED" w14:textId="77777777" w:rsidTr="00770FBA">
        <w:tc>
          <w:tcPr>
            <w:tcW w:w="2500" w:type="pct"/>
            <w:shd w:val="clear" w:color="auto" w:fill="auto"/>
          </w:tcPr>
          <w:p w14:paraId="2DB9EB66" w14:textId="157D939E" w:rsidR="0038571F" w:rsidRPr="00AC136E" w:rsidRDefault="0038571F" w:rsidP="0038571F">
            <w:pPr>
              <w:rPr>
                <w:rFonts w:ascii="Times" w:hAnsi="Times"/>
                <w:sz w:val="22"/>
                <w:szCs w:val="22"/>
              </w:rPr>
            </w:pPr>
            <w:r w:rsidRPr="00AC136E">
              <w:rPr>
                <w:rFonts w:ascii="Times" w:hAnsi="Times"/>
                <w:sz w:val="22"/>
                <w:szCs w:val="22"/>
              </w:rPr>
              <w:t>Kogukonnad osalevad kohaliku tasandi otsustusprotsessides</w:t>
            </w:r>
          </w:p>
        </w:tc>
        <w:tc>
          <w:tcPr>
            <w:tcW w:w="2500" w:type="pct"/>
            <w:shd w:val="clear" w:color="auto" w:fill="auto"/>
          </w:tcPr>
          <w:p w14:paraId="50888304" w14:textId="26536AB9" w:rsidR="0038571F" w:rsidRPr="00AC136E" w:rsidRDefault="00293B95" w:rsidP="0038571F">
            <w:pPr>
              <w:tabs>
                <w:tab w:val="left" w:pos="945"/>
              </w:tabs>
              <w:rPr>
                <w:rFonts w:ascii="Times" w:hAnsi="Times"/>
                <w:bCs/>
                <w:sz w:val="22"/>
                <w:szCs w:val="22"/>
                <w:lang w:val="et-EE"/>
              </w:rPr>
            </w:pPr>
            <w:r w:rsidRPr="00AC136E">
              <w:rPr>
                <w:rFonts w:ascii="Times" w:hAnsi="Times"/>
                <w:bCs/>
                <w:sz w:val="22"/>
                <w:szCs w:val="22"/>
                <w:lang w:val="et-EE"/>
              </w:rPr>
              <w:t xml:space="preserve">Millisel määral kogukondadega otsustusprotsessides </w:t>
            </w:r>
            <w:r w:rsidR="00AD18CC" w:rsidRPr="00AC136E">
              <w:rPr>
                <w:rFonts w:ascii="Times" w:hAnsi="Times"/>
                <w:bCs/>
                <w:sz w:val="22"/>
                <w:szCs w:val="22"/>
                <w:lang w:val="et-EE"/>
              </w:rPr>
              <w:t xml:space="preserve">arvestatakse on raske hinnata. </w:t>
            </w:r>
          </w:p>
        </w:tc>
      </w:tr>
      <w:tr w:rsidR="006D123B" w:rsidRPr="00AC136E" w14:paraId="0B8A601E" w14:textId="77777777" w:rsidTr="00770FBA">
        <w:tc>
          <w:tcPr>
            <w:tcW w:w="5000" w:type="pct"/>
            <w:gridSpan w:val="2"/>
            <w:shd w:val="clear" w:color="auto" w:fill="F2F2F2" w:themeFill="background1" w:themeFillShade="F2"/>
            <w:hideMark/>
          </w:tcPr>
          <w:p w14:paraId="31E3CF09" w14:textId="77777777" w:rsidR="006D123B" w:rsidRPr="00AC136E" w:rsidRDefault="006D123B" w:rsidP="00770FBA">
            <w:pPr>
              <w:rPr>
                <w:rFonts w:ascii="Times" w:hAnsi="Times"/>
                <w:b/>
                <w:sz w:val="22"/>
                <w:szCs w:val="22"/>
              </w:rPr>
            </w:pPr>
            <w:r w:rsidRPr="00AC136E">
              <w:rPr>
                <w:rFonts w:ascii="Times" w:hAnsi="Times"/>
                <w:b/>
                <w:sz w:val="22"/>
                <w:szCs w:val="22"/>
              </w:rPr>
              <w:t xml:space="preserve">Saavutatud mõju üldine kirjeldus ja kirjeldus </w:t>
            </w:r>
            <w:r w:rsidR="004F0ED7" w:rsidRPr="00AC136E">
              <w:rPr>
                <w:rFonts w:ascii="Times" w:hAnsi="Times"/>
                <w:b/>
                <w:sz w:val="22"/>
                <w:szCs w:val="22"/>
              </w:rPr>
              <w:t xml:space="preserve">eduindikaatorite </w:t>
            </w:r>
            <w:r w:rsidRPr="00AC136E">
              <w:rPr>
                <w:rFonts w:ascii="Times" w:hAnsi="Times"/>
                <w:b/>
                <w:sz w:val="22"/>
                <w:szCs w:val="22"/>
              </w:rPr>
              <w:t>kaudu</w:t>
            </w:r>
          </w:p>
        </w:tc>
      </w:tr>
      <w:tr w:rsidR="0038571F" w:rsidRPr="00AC136E" w14:paraId="20E209EE" w14:textId="77777777" w:rsidTr="00770FBA">
        <w:trPr>
          <w:trHeight w:val="232"/>
        </w:trPr>
        <w:tc>
          <w:tcPr>
            <w:tcW w:w="2500" w:type="pct"/>
          </w:tcPr>
          <w:p w14:paraId="56961C30" w14:textId="56E2B464" w:rsidR="0038571F" w:rsidRPr="00AC136E" w:rsidRDefault="0038571F" w:rsidP="0038571F">
            <w:pPr>
              <w:rPr>
                <w:rFonts w:ascii="Times" w:hAnsi="Times"/>
                <w:sz w:val="22"/>
                <w:szCs w:val="22"/>
              </w:rPr>
            </w:pPr>
            <w:r w:rsidRPr="00AC136E">
              <w:rPr>
                <w:rFonts w:ascii="Times" w:hAnsi="Times"/>
                <w:sz w:val="22"/>
                <w:szCs w:val="22"/>
              </w:rPr>
              <w:t>KOV-ide arv, kus KOV-i territooriumil on kogukonnad ennast määratlenud ja aktsepteeritud KOV-i poolt</w:t>
            </w:r>
          </w:p>
        </w:tc>
        <w:tc>
          <w:tcPr>
            <w:tcW w:w="2500" w:type="pct"/>
          </w:tcPr>
          <w:p w14:paraId="57C44D9B" w14:textId="2FF9C877" w:rsidR="0038571F" w:rsidRPr="00AC136E" w:rsidRDefault="00293B95" w:rsidP="0038571F">
            <w:pPr>
              <w:tabs>
                <w:tab w:val="left" w:pos="945"/>
              </w:tabs>
              <w:rPr>
                <w:rFonts w:ascii="Times" w:hAnsi="Times"/>
                <w:sz w:val="22"/>
                <w:szCs w:val="22"/>
                <w:lang w:val="et-EE"/>
              </w:rPr>
            </w:pPr>
            <w:r w:rsidRPr="00AC136E">
              <w:rPr>
                <w:rFonts w:ascii="Times" w:hAnsi="Times"/>
                <w:sz w:val="22"/>
                <w:szCs w:val="22"/>
                <w:lang w:val="et-EE"/>
              </w:rPr>
              <w:t>1</w:t>
            </w:r>
            <w:r w:rsidR="00006467">
              <w:rPr>
                <w:rFonts w:ascii="Times" w:hAnsi="Times"/>
                <w:sz w:val="22"/>
                <w:szCs w:val="22"/>
                <w:lang w:val="et-EE"/>
              </w:rPr>
              <w:t>0</w:t>
            </w:r>
          </w:p>
        </w:tc>
      </w:tr>
      <w:tr w:rsidR="0038571F" w:rsidRPr="00AC136E" w14:paraId="255DB4A0" w14:textId="77777777" w:rsidTr="00770FBA">
        <w:trPr>
          <w:trHeight w:val="232"/>
        </w:trPr>
        <w:tc>
          <w:tcPr>
            <w:tcW w:w="2500" w:type="pct"/>
          </w:tcPr>
          <w:p w14:paraId="1AA3A20A" w14:textId="79B78B34" w:rsidR="0038571F" w:rsidRPr="00AC136E" w:rsidRDefault="0038571F" w:rsidP="0038571F">
            <w:pPr>
              <w:jc w:val="both"/>
              <w:rPr>
                <w:rFonts w:ascii="Times" w:hAnsi="Times"/>
                <w:sz w:val="22"/>
                <w:szCs w:val="22"/>
              </w:rPr>
            </w:pPr>
            <w:r w:rsidRPr="00AC136E">
              <w:rPr>
                <w:rFonts w:ascii="Times" w:hAnsi="Times"/>
                <w:sz w:val="22"/>
                <w:szCs w:val="22"/>
              </w:rPr>
              <w:t>KOV-ide arv, kus on käivitatud koosloomeformaadid kogukonna kaasamiseks ja ühiselt probleemide lahendamiseks</w:t>
            </w:r>
          </w:p>
        </w:tc>
        <w:tc>
          <w:tcPr>
            <w:tcW w:w="2500" w:type="pct"/>
          </w:tcPr>
          <w:p w14:paraId="128C246A" w14:textId="4A4C34E1" w:rsidR="0038571F" w:rsidRPr="00AC136E" w:rsidRDefault="00293B95" w:rsidP="0038571F">
            <w:pPr>
              <w:tabs>
                <w:tab w:val="left" w:pos="945"/>
              </w:tabs>
              <w:rPr>
                <w:rFonts w:ascii="Times" w:hAnsi="Times"/>
                <w:sz w:val="22"/>
                <w:szCs w:val="22"/>
                <w:lang w:val="et-EE"/>
              </w:rPr>
            </w:pPr>
            <w:r w:rsidRPr="00AC136E">
              <w:rPr>
                <w:rFonts w:ascii="Times" w:hAnsi="Times"/>
                <w:sz w:val="22"/>
                <w:szCs w:val="22"/>
                <w:lang w:val="et-EE"/>
              </w:rPr>
              <w:t>1</w:t>
            </w:r>
            <w:r w:rsidR="00006467">
              <w:rPr>
                <w:rFonts w:ascii="Times" w:hAnsi="Times"/>
                <w:sz w:val="22"/>
                <w:szCs w:val="22"/>
                <w:lang w:val="et-EE"/>
              </w:rPr>
              <w:t>0</w:t>
            </w:r>
          </w:p>
        </w:tc>
      </w:tr>
      <w:tr w:rsidR="0038571F" w:rsidRPr="00AC136E" w14:paraId="7CD6EA50" w14:textId="77777777" w:rsidTr="00770FBA">
        <w:trPr>
          <w:trHeight w:val="232"/>
        </w:trPr>
        <w:tc>
          <w:tcPr>
            <w:tcW w:w="2500" w:type="pct"/>
          </w:tcPr>
          <w:p w14:paraId="16E727DB" w14:textId="4D3C6655" w:rsidR="0038571F" w:rsidRPr="00AC136E" w:rsidRDefault="0038571F" w:rsidP="0038571F">
            <w:pPr>
              <w:jc w:val="both"/>
              <w:rPr>
                <w:rFonts w:ascii="Times" w:hAnsi="Times"/>
                <w:sz w:val="22"/>
                <w:szCs w:val="22"/>
              </w:rPr>
            </w:pPr>
            <w:r w:rsidRPr="00AC136E">
              <w:rPr>
                <w:rFonts w:ascii="Times" w:hAnsi="Times"/>
                <w:sz w:val="22"/>
                <w:szCs w:val="22"/>
              </w:rPr>
              <w:t xml:space="preserve">KOV-ide arv, kus süsteemselt tegeletakse kogukonna kaasamisega ja kogukonnad osalevad kohaliku tasandi otsustusprotsessides </w:t>
            </w:r>
          </w:p>
        </w:tc>
        <w:tc>
          <w:tcPr>
            <w:tcW w:w="2500" w:type="pct"/>
          </w:tcPr>
          <w:p w14:paraId="3CF0CC35" w14:textId="42728043" w:rsidR="0038571F" w:rsidRPr="00AC136E" w:rsidRDefault="00293B95" w:rsidP="0038571F">
            <w:pPr>
              <w:tabs>
                <w:tab w:val="left" w:pos="945"/>
              </w:tabs>
              <w:rPr>
                <w:rFonts w:ascii="Times" w:hAnsi="Times"/>
                <w:sz w:val="22"/>
                <w:szCs w:val="22"/>
                <w:lang w:val="et-EE"/>
              </w:rPr>
            </w:pPr>
            <w:r w:rsidRPr="00AC136E">
              <w:rPr>
                <w:rFonts w:ascii="Times" w:hAnsi="Times"/>
                <w:sz w:val="22"/>
                <w:szCs w:val="22"/>
                <w:lang w:val="et-EE"/>
              </w:rPr>
              <w:t>1</w:t>
            </w:r>
            <w:r w:rsidR="00006467">
              <w:rPr>
                <w:rFonts w:ascii="Times" w:hAnsi="Times"/>
                <w:sz w:val="22"/>
                <w:szCs w:val="22"/>
                <w:lang w:val="et-EE"/>
              </w:rPr>
              <w:t>0</w:t>
            </w:r>
          </w:p>
        </w:tc>
      </w:tr>
      <w:tr w:rsidR="006D123B" w:rsidRPr="00AC136E" w14:paraId="438AC61F" w14:textId="77777777" w:rsidTr="00770FBA">
        <w:tc>
          <w:tcPr>
            <w:tcW w:w="5000" w:type="pct"/>
            <w:gridSpan w:val="2"/>
            <w:shd w:val="clear" w:color="auto" w:fill="F2F2F2" w:themeFill="background1" w:themeFillShade="F2"/>
            <w:hideMark/>
          </w:tcPr>
          <w:p w14:paraId="2A20B349" w14:textId="77777777" w:rsidR="006D123B" w:rsidRPr="00AC136E" w:rsidRDefault="006D123B" w:rsidP="00770FBA">
            <w:pPr>
              <w:pStyle w:val="Header"/>
              <w:tabs>
                <w:tab w:val="clear" w:pos="4320"/>
                <w:tab w:val="clear" w:pos="8640"/>
              </w:tabs>
              <w:rPr>
                <w:rFonts w:ascii="Times" w:hAnsi="Times"/>
                <w:sz w:val="22"/>
                <w:szCs w:val="22"/>
                <w:lang w:val="et-EE"/>
              </w:rPr>
            </w:pPr>
            <w:r w:rsidRPr="00AC136E">
              <w:rPr>
                <w:rFonts w:ascii="Times" w:hAnsi="Times"/>
                <w:b/>
                <w:sz w:val="22"/>
                <w:szCs w:val="22"/>
                <w:lang w:val="et-EE"/>
              </w:rPr>
              <w:t>Ülevaade läbiviidud olulisematest tegevustest, mis toetasid oodatavate tulemuste saavutamist</w:t>
            </w:r>
            <w:r w:rsidRPr="00AC136E">
              <w:rPr>
                <w:rFonts w:ascii="Times" w:hAnsi="Times"/>
                <w:sz w:val="22"/>
                <w:szCs w:val="22"/>
                <w:lang w:val="et-EE"/>
              </w:rPr>
              <w:t xml:space="preserve"> (toimumise aeg, kulg, osalejad, olulisemad tähelepanekud, jms):</w:t>
            </w:r>
          </w:p>
        </w:tc>
      </w:tr>
      <w:tr w:rsidR="006D123B" w:rsidRPr="00AC136E" w14:paraId="403846CE" w14:textId="77777777" w:rsidTr="00770FBA">
        <w:trPr>
          <w:trHeight w:val="1644"/>
        </w:trPr>
        <w:tc>
          <w:tcPr>
            <w:tcW w:w="5000" w:type="pct"/>
            <w:gridSpan w:val="2"/>
          </w:tcPr>
          <w:p w14:paraId="657AD8BC" w14:textId="783432B1" w:rsidR="006D123B" w:rsidRPr="00AC136E" w:rsidRDefault="00464FAF" w:rsidP="00293B95">
            <w:pPr>
              <w:pStyle w:val="ListParagraph"/>
              <w:numPr>
                <w:ilvl w:val="0"/>
                <w:numId w:val="6"/>
              </w:numPr>
              <w:tabs>
                <w:tab w:val="left" w:pos="945"/>
              </w:tabs>
              <w:jc w:val="both"/>
              <w:rPr>
                <w:rFonts w:ascii="Times" w:hAnsi="Times"/>
                <w:lang w:val="et-EE"/>
              </w:rPr>
            </w:pPr>
            <w:r w:rsidRPr="00AC136E">
              <w:rPr>
                <w:rFonts w:ascii="Times" w:hAnsi="Times"/>
                <w:lang w:val="et-EE"/>
              </w:rPr>
              <w:lastRenderedPageBreak/>
              <w:t xml:space="preserve">Kogukondade kaasamise ja koosloome mudeli väljatöötamiseks alustasime koostööd viie omavalitsuse ja vastava piirkonna kogukondade esindajatega. </w:t>
            </w:r>
            <w:r w:rsidR="00293B95" w:rsidRPr="00AC136E">
              <w:rPr>
                <w:rFonts w:ascii="Times" w:hAnsi="Times"/>
                <w:lang w:val="et-EE"/>
              </w:rPr>
              <w:t xml:space="preserve">Selle võrgustiku </w:t>
            </w:r>
            <w:r w:rsidR="00AD18CC" w:rsidRPr="00AC136E">
              <w:rPr>
                <w:rFonts w:ascii="Times" w:hAnsi="Times"/>
                <w:lang w:val="et-EE"/>
              </w:rPr>
              <w:t xml:space="preserve">juhtimine ja </w:t>
            </w:r>
            <w:r w:rsidR="00293B95" w:rsidRPr="00AC136E">
              <w:rPr>
                <w:rFonts w:ascii="Times" w:hAnsi="Times"/>
                <w:lang w:val="et-EE"/>
              </w:rPr>
              <w:t xml:space="preserve">arendamine on olnud meie 2022. </w:t>
            </w:r>
            <w:r w:rsidR="00AD18CC" w:rsidRPr="00AC136E">
              <w:rPr>
                <w:rFonts w:ascii="Times" w:hAnsi="Times"/>
                <w:lang w:val="et-EE"/>
              </w:rPr>
              <w:t xml:space="preserve">aasta </w:t>
            </w:r>
            <w:r w:rsidR="00293B95" w:rsidRPr="00AC136E">
              <w:rPr>
                <w:rFonts w:ascii="Times" w:hAnsi="Times"/>
                <w:lang w:val="et-EE"/>
              </w:rPr>
              <w:t xml:space="preserve">üks peamisi tegevusi. Võrgustiku aruanne on eraldi lisatud. 2023. aastal värbame võrgustikku veel vähemalt viis kohaliku omavalitsust ja jätkame </w:t>
            </w:r>
            <w:r w:rsidR="00AD18CC" w:rsidRPr="00AC136E">
              <w:rPr>
                <w:rFonts w:ascii="Times" w:hAnsi="Times"/>
                <w:lang w:val="et-EE"/>
              </w:rPr>
              <w:t xml:space="preserve">võrgustiku </w:t>
            </w:r>
            <w:r w:rsidR="00147DA6" w:rsidRPr="00AC136E">
              <w:rPr>
                <w:rFonts w:ascii="Times" w:hAnsi="Times"/>
                <w:lang w:val="et-EE"/>
              </w:rPr>
              <w:t>ning</w:t>
            </w:r>
            <w:r w:rsidR="00AD18CC" w:rsidRPr="00AC136E">
              <w:rPr>
                <w:rFonts w:ascii="Times" w:hAnsi="Times"/>
                <w:lang w:val="et-EE"/>
              </w:rPr>
              <w:t xml:space="preserve"> </w:t>
            </w:r>
            <w:r w:rsidR="00293B95" w:rsidRPr="00AC136E">
              <w:rPr>
                <w:rFonts w:ascii="Times" w:hAnsi="Times"/>
                <w:lang w:val="et-EE"/>
              </w:rPr>
              <w:t xml:space="preserve">võrgustiku mudeli arendamisega. </w:t>
            </w:r>
            <w:r w:rsidR="00AD18CC" w:rsidRPr="00AC136E">
              <w:rPr>
                <w:rFonts w:ascii="Times" w:hAnsi="Times"/>
                <w:lang w:val="et-EE"/>
              </w:rPr>
              <w:t>2023. aasta võrgustiku</w:t>
            </w:r>
            <w:r w:rsidR="00147DA6" w:rsidRPr="00AC136E">
              <w:rPr>
                <w:rFonts w:ascii="Times" w:hAnsi="Times"/>
                <w:lang w:val="et-EE"/>
              </w:rPr>
              <w:t>töö</w:t>
            </w:r>
            <w:r w:rsidR="00AD18CC" w:rsidRPr="00AC136E">
              <w:rPr>
                <w:rFonts w:ascii="Times" w:hAnsi="Times"/>
                <w:lang w:val="et-EE"/>
              </w:rPr>
              <w:t xml:space="preserve"> eesmärgiks oleme võtnud, et võrgustiku liikmed peavad katsetama/algata uusi koostöö/koosloome formaate. </w:t>
            </w:r>
          </w:p>
          <w:p w14:paraId="1293D3A3" w14:textId="77777777" w:rsidR="00294ED4" w:rsidRPr="00AC136E" w:rsidRDefault="00294ED4" w:rsidP="00294ED4">
            <w:pPr>
              <w:pStyle w:val="ListParagraph"/>
              <w:tabs>
                <w:tab w:val="left" w:pos="945"/>
              </w:tabs>
              <w:jc w:val="both"/>
              <w:rPr>
                <w:rFonts w:ascii="Times" w:hAnsi="Times"/>
                <w:lang w:val="et-EE"/>
              </w:rPr>
            </w:pPr>
          </w:p>
          <w:p w14:paraId="55F6E206" w14:textId="0BCF7F6F" w:rsidR="00293B95" w:rsidRPr="00AC136E" w:rsidRDefault="00294ED4" w:rsidP="00294ED4">
            <w:pPr>
              <w:pStyle w:val="ListParagraph"/>
              <w:numPr>
                <w:ilvl w:val="0"/>
                <w:numId w:val="6"/>
              </w:numPr>
              <w:tabs>
                <w:tab w:val="left" w:pos="945"/>
              </w:tabs>
              <w:jc w:val="both"/>
              <w:rPr>
                <w:rFonts w:ascii="Times" w:hAnsi="Times"/>
                <w:lang w:val="et-EE"/>
              </w:rPr>
            </w:pPr>
            <w:r w:rsidRPr="00AC136E">
              <w:rPr>
                <w:rFonts w:ascii="Times" w:hAnsi="Times"/>
                <w:lang w:val="et-EE"/>
              </w:rPr>
              <w:t xml:space="preserve">Koostöös Kodukandiga </w:t>
            </w:r>
            <w:r w:rsidR="00293B95" w:rsidRPr="00AC136E">
              <w:rPr>
                <w:rFonts w:ascii="Times" w:hAnsi="Times"/>
                <w:lang w:val="et-EE"/>
              </w:rPr>
              <w:t xml:space="preserve">viisime ellu kohalike omavalitsuste kogukondade kaasamise ja koosloome koolitusprogrammi (rahastus eraldi toetusega), mis võimaldas meil tutvustada kogukonnapõhist lähenemist veel 10 omavalitsusele. Koolitusprogrammi raames töötasime välja kaks kohalike omavalitsuste ja kogukondade koostöömudelit – Kodukandi ja </w:t>
            </w:r>
            <w:proofErr w:type="spellStart"/>
            <w:r w:rsidR="00293B95" w:rsidRPr="00AC136E">
              <w:rPr>
                <w:rFonts w:ascii="Times" w:hAnsi="Times"/>
                <w:lang w:val="et-EE"/>
              </w:rPr>
              <w:t>Silabi</w:t>
            </w:r>
            <w:proofErr w:type="spellEnd"/>
            <w:r w:rsidR="00293B95" w:rsidRPr="00AC136E">
              <w:rPr>
                <w:rFonts w:ascii="Times" w:hAnsi="Times"/>
                <w:lang w:val="et-EE"/>
              </w:rPr>
              <w:t xml:space="preserve"> mudel. </w:t>
            </w:r>
            <w:proofErr w:type="spellStart"/>
            <w:r w:rsidR="00293B95" w:rsidRPr="00AC136E">
              <w:rPr>
                <w:rFonts w:ascii="Times" w:hAnsi="Times"/>
                <w:lang w:val="et-EE"/>
              </w:rPr>
              <w:t>Silabi</w:t>
            </w:r>
            <w:proofErr w:type="spellEnd"/>
            <w:r w:rsidR="00293B95" w:rsidRPr="00AC136E">
              <w:rPr>
                <w:rFonts w:ascii="Times" w:hAnsi="Times"/>
                <w:lang w:val="et-EE"/>
              </w:rPr>
              <w:t xml:space="preserve"> mudelit valideerisime lisaks kohalike omavalitsuste võrgustiku kohtumisel. Oleme Siseministeeriumile esitanud koolitusprogrammi aruande. </w:t>
            </w:r>
          </w:p>
          <w:p w14:paraId="3A79BA80" w14:textId="77777777" w:rsidR="00293B95" w:rsidRPr="00AC136E" w:rsidRDefault="00293B95" w:rsidP="00293B95">
            <w:pPr>
              <w:pStyle w:val="ListParagraph"/>
              <w:rPr>
                <w:rFonts w:ascii="Times" w:hAnsi="Times"/>
                <w:lang w:val="et-EE"/>
              </w:rPr>
            </w:pPr>
          </w:p>
          <w:p w14:paraId="23E4901F" w14:textId="523DBC20" w:rsidR="00294ED4" w:rsidRPr="00AC136E" w:rsidRDefault="00293B95" w:rsidP="007413A8">
            <w:pPr>
              <w:pStyle w:val="ListParagraph"/>
              <w:numPr>
                <w:ilvl w:val="0"/>
                <w:numId w:val="6"/>
              </w:numPr>
              <w:tabs>
                <w:tab w:val="left" w:pos="945"/>
              </w:tabs>
              <w:jc w:val="both"/>
              <w:rPr>
                <w:rFonts w:ascii="Times" w:hAnsi="Times"/>
                <w:lang w:val="et-EE"/>
              </w:rPr>
            </w:pPr>
            <w:r w:rsidRPr="00AC136E">
              <w:rPr>
                <w:rFonts w:ascii="Times" w:hAnsi="Times"/>
                <w:lang w:val="et-EE"/>
              </w:rPr>
              <w:t xml:space="preserve">Lisaks eelnevale oleme koolitanud koosloome teemal veel vähemalt </w:t>
            </w:r>
            <w:r w:rsidR="00AC136E" w:rsidRPr="00AC136E">
              <w:rPr>
                <w:rFonts w:ascii="Times" w:hAnsi="Times"/>
                <w:lang w:val="et-EE"/>
              </w:rPr>
              <w:t>18</w:t>
            </w:r>
            <w:r w:rsidRPr="00AC136E">
              <w:rPr>
                <w:rFonts w:ascii="Times" w:hAnsi="Times"/>
                <w:lang w:val="et-EE"/>
              </w:rPr>
              <w:t xml:space="preserve"> omavalitsust</w:t>
            </w:r>
            <w:r w:rsidR="00AD18CC" w:rsidRPr="00AC136E">
              <w:rPr>
                <w:rFonts w:ascii="Times" w:hAnsi="Times"/>
                <w:lang w:val="et-EE"/>
              </w:rPr>
              <w:t xml:space="preserve"> (5 omavalitsust Võrumaal, 8 omavalitsust Lääne-Virumaal ja</w:t>
            </w:r>
            <w:r w:rsidR="00AC136E" w:rsidRPr="00AC136E">
              <w:rPr>
                <w:rFonts w:ascii="Times" w:hAnsi="Times"/>
                <w:lang w:val="et-EE"/>
              </w:rPr>
              <w:t xml:space="preserve"> 5 Harjumaa omavalitsust</w:t>
            </w:r>
            <w:r w:rsidR="00AD18CC" w:rsidRPr="00AC136E">
              <w:rPr>
                <w:rFonts w:ascii="Times" w:hAnsi="Times"/>
                <w:lang w:val="et-EE"/>
              </w:rPr>
              <w:t xml:space="preserve">). </w:t>
            </w:r>
          </w:p>
          <w:p w14:paraId="25FB6067" w14:textId="77777777" w:rsidR="00AC136E" w:rsidRPr="00AC136E" w:rsidRDefault="00AC136E" w:rsidP="00AC136E">
            <w:pPr>
              <w:tabs>
                <w:tab w:val="left" w:pos="945"/>
              </w:tabs>
              <w:jc w:val="both"/>
              <w:rPr>
                <w:rFonts w:ascii="Times" w:hAnsi="Times"/>
                <w:lang w:val="et-EE"/>
              </w:rPr>
            </w:pPr>
          </w:p>
          <w:p w14:paraId="4F76558B" w14:textId="08BA1E67" w:rsidR="00294ED4" w:rsidRPr="00AC136E" w:rsidRDefault="00F21783" w:rsidP="002B20EC">
            <w:pPr>
              <w:pStyle w:val="ListParagraph"/>
              <w:numPr>
                <w:ilvl w:val="0"/>
                <w:numId w:val="6"/>
              </w:numPr>
              <w:tabs>
                <w:tab w:val="left" w:pos="945"/>
              </w:tabs>
              <w:jc w:val="both"/>
              <w:rPr>
                <w:rFonts w:ascii="Times" w:hAnsi="Times"/>
                <w:lang w:val="et-EE"/>
              </w:rPr>
            </w:pPr>
            <w:r w:rsidRPr="00AC136E">
              <w:rPr>
                <w:rFonts w:ascii="Times" w:hAnsi="Times"/>
                <w:lang w:val="et-EE"/>
              </w:rPr>
              <w:t>Heaolu nõukogu ehk Heaolu profiilist</w:t>
            </w:r>
            <w:r w:rsidR="00042095" w:rsidRPr="00AC136E">
              <w:rPr>
                <w:rFonts w:ascii="Times" w:hAnsi="Times"/>
                <w:lang w:val="et-EE"/>
              </w:rPr>
              <w:t xml:space="preserve"> (heaolu võrgustik)</w:t>
            </w:r>
            <w:r w:rsidRPr="00AC136E">
              <w:rPr>
                <w:rFonts w:ascii="Times" w:hAnsi="Times"/>
                <w:lang w:val="et-EE"/>
              </w:rPr>
              <w:t xml:space="preserve"> tuleneva kohaliku tasandi (piirkondliku) võrgustiku põhise koosloome mudeli väljatöötamiseks alustasime </w:t>
            </w:r>
            <w:r w:rsidR="00293B95" w:rsidRPr="00AC136E">
              <w:rPr>
                <w:rFonts w:ascii="Times" w:hAnsi="Times"/>
                <w:lang w:val="et-EE"/>
              </w:rPr>
              <w:t xml:space="preserve">2021. aastal </w:t>
            </w:r>
            <w:r w:rsidRPr="00AC136E">
              <w:rPr>
                <w:rFonts w:ascii="Times" w:hAnsi="Times"/>
                <w:lang w:val="et-EE"/>
              </w:rPr>
              <w:t>koostööd Viimsi valla</w:t>
            </w:r>
            <w:r w:rsidR="00042095" w:rsidRPr="00AC136E">
              <w:rPr>
                <w:rFonts w:ascii="Times" w:hAnsi="Times"/>
                <w:lang w:val="et-EE"/>
              </w:rPr>
              <w:t>valitsusega</w:t>
            </w:r>
            <w:r w:rsidRPr="00AC136E">
              <w:rPr>
                <w:rFonts w:ascii="Times" w:hAnsi="Times"/>
                <w:lang w:val="et-EE"/>
              </w:rPr>
              <w:t xml:space="preserve">. </w:t>
            </w:r>
            <w:r w:rsidR="00293B95" w:rsidRPr="00AC136E">
              <w:rPr>
                <w:rFonts w:ascii="Times" w:hAnsi="Times"/>
                <w:lang w:val="et-EE"/>
              </w:rPr>
              <w:t xml:space="preserve">Selle tegevuse toetuseks saime toetust </w:t>
            </w:r>
            <w:proofErr w:type="spellStart"/>
            <w:r w:rsidR="00293B95" w:rsidRPr="00AC136E">
              <w:rPr>
                <w:rFonts w:ascii="Times" w:hAnsi="Times"/>
                <w:lang w:val="et-EE"/>
              </w:rPr>
              <w:t>RTK-lt</w:t>
            </w:r>
            <w:proofErr w:type="spellEnd"/>
            <w:r w:rsidR="00293B95" w:rsidRPr="00AC136E">
              <w:rPr>
                <w:rFonts w:ascii="Times" w:hAnsi="Times"/>
                <w:lang w:val="et-EE"/>
              </w:rPr>
              <w:t xml:space="preserve">, mis võimaldas kaasata Tartu Ülikooli teadlane Marko </w:t>
            </w:r>
            <w:proofErr w:type="spellStart"/>
            <w:r w:rsidR="00293B95" w:rsidRPr="00AC136E">
              <w:rPr>
                <w:rFonts w:ascii="Times" w:hAnsi="Times"/>
                <w:lang w:val="et-EE"/>
              </w:rPr>
              <w:t>Uibu</w:t>
            </w:r>
            <w:proofErr w:type="spellEnd"/>
            <w:r w:rsidR="00293B95" w:rsidRPr="00AC136E">
              <w:rPr>
                <w:rFonts w:ascii="Times" w:hAnsi="Times"/>
                <w:lang w:val="et-EE"/>
              </w:rPr>
              <w:t>. Heaolu nõukogu mudeli arendamine on olnud meie teine peamine strateegilise partnerluse tegevus. Lähtuvalt Siseministeeriumi nõusolekust, läheks ligi pool 2022. aasta strateegilise partnerluse toetusest RTK projekti omafinantseeringuks.</w:t>
            </w:r>
          </w:p>
          <w:p w14:paraId="44FD5366" w14:textId="77777777" w:rsidR="00293B95" w:rsidRPr="00AC136E" w:rsidRDefault="00293B95" w:rsidP="00293B95">
            <w:pPr>
              <w:pStyle w:val="ListParagraph"/>
              <w:rPr>
                <w:rFonts w:ascii="Times" w:hAnsi="Times"/>
                <w:lang w:val="et-EE"/>
              </w:rPr>
            </w:pPr>
          </w:p>
          <w:p w14:paraId="672D03F2" w14:textId="0CDAE6E9" w:rsidR="00293B95" w:rsidRPr="00AC136E" w:rsidRDefault="00293B95" w:rsidP="00293B95">
            <w:pPr>
              <w:pStyle w:val="ListParagraph"/>
              <w:tabs>
                <w:tab w:val="left" w:pos="945"/>
              </w:tabs>
              <w:jc w:val="both"/>
              <w:rPr>
                <w:rFonts w:ascii="Times" w:hAnsi="Times"/>
                <w:lang w:val="et-EE"/>
              </w:rPr>
            </w:pPr>
            <w:r w:rsidRPr="00AC136E">
              <w:rPr>
                <w:rFonts w:ascii="Times" w:hAnsi="Times"/>
                <w:lang w:val="et-EE"/>
              </w:rPr>
              <w:t xml:space="preserve">Mudeli väljatöötamise </w:t>
            </w:r>
            <w:r w:rsidR="00AD18CC" w:rsidRPr="00AC136E">
              <w:rPr>
                <w:rFonts w:ascii="Times" w:hAnsi="Times"/>
                <w:lang w:val="et-EE"/>
              </w:rPr>
              <w:t>uuringute</w:t>
            </w:r>
            <w:r w:rsidRPr="00AC136E">
              <w:rPr>
                <w:rFonts w:ascii="Times" w:hAnsi="Times"/>
                <w:lang w:val="et-EE"/>
              </w:rPr>
              <w:t xml:space="preserve"> pool on läinud plaanide kohaselt</w:t>
            </w:r>
            <w:r w:rsidR="00AD18CC" w:rsidRPr="00AC136E">
              <w:rPr>
                <w:rFonts w:ascii="Times" w:hAnsi="Times"/>
                <w:lang w:val="et-EE"/>
              </w:rPr>
              <w:t>, kuid võrgustiku enda kohtumised on jäänud tagasihoidlikuks meist sõltumatutel asjaoludel. Kohumisi on mõjutanud 2022. aastal peamiselt ukraina sõja põgenikega seotud kriis, energiakriis ja muudatused Viimsi valla sotsiaalosakonna meeskonnas. Lisaks sai osakonna juhataja vahepeal isaks ja viibis pikal</w:t>
            </w:r>
            <w:r w:rsidR="00147DA6" w:rsidRPr="00AC136E">
              <w:rPr>
                <w:rFonts w:ascii="Times" w:hAnsi="Times"/>
                <w:lang w:val="et-EE"/>
              </w:rPr>
              <w:t>t</w:t>
            </w:r>
            <w:r w:rsidR="00AD18CC" w:rsidRPr="00AC136E">
              <w:rPr>
                <w:rFonts w:ascii="Times" w:hAnsi="Times"/>
                <w:lang w:val="et-EE"/>
              </w:rPr>
              <w:t xml:space="preserve"> puhkusel. Vaatamata viivitustele on plaanis 2023. aasta jätkata võrgustike kohtumise ja mudeli arendamisega. Loodame võrgustiku põhise mudeli kirjeldada 2023. aasta lõpuks. </w:t>
            </w:r>
          </w:p>
          <w:p w14:paraId="62347DA0" w14:textId="12C44E80" w:rsidR="00AD18CC" w:rsidRPr="00AC136E" w:rsidRDefault="00AD18CC" w:rsidP="00293B95">
            <w:pPr>
              <w:pStyle w:val="ListParagraph"/>
              <w:tabs>
                <w:tab w:val="left" w:pos="945"/>
              </w:tabs>
              <w:jc w:val="both"/>
              <w:rPr>
                <w:rFonts w:ascii="Times" w:hAnsi="Times"/>
                <w:lang w:val="et-EE"/>
              </w:rPr>
            </w:pPr>
          </w:p>
          <w:p w14:paraId="10044325" w14:textId="0A23DE7E" w:rsidR="00AD18CC" w:rsidRPr="00AC136E" w:rsidRDefault="00AD18CC" w:rsidP="00293B95">
            <w:pPr>
              <w:pStyle w:val="ListParagraph"/>
              <w:tabs>
                <w:tab w:val="left" w:pos="945"/>
              </w:tabs>
              <w:jc w:val="both"/>
              <w:rPr>
                <w:rFonts w:ascii="Times" w:hAnsi="Times"/>
                <w:lang w:val="et-EE"/>
              </w:rPr>
            </w:pPr>
            <w:r w:rsidRPr="00AC136E">
              <w:rPr>
                <w:rFonts w:ascii="Times" w:hAnsi="Times"/>
                <w:lang w:val="et-EE"/>
              </w:rPr>
              <w:t xml:space="preserve">Oleme aruandele lisanud erinevate võrgustike uuringute kokkuvõtted. </w:t>
            </w:r>
          </w:p>
          <w:p w14:paraId="51F23111" w14:textId="5351478B" w:rsidR="00042095" w:rsidRPr="00AC136E" w:rsidRDefault="00042095" w:rsidP="00042095">
            <w:pPr>
              <w:pStyle w:val="ListParagraph"/>
              <w:tabs>
                <w:tab w:val="left" w:pos="945"/>
              </w:tabs>
              <w:jc w:val="both"/>
              <w:rPr>
                <w:rFonts w:ascii="Times" w:hAnsi="Times"/>
                <w:lang w:val="et-EE"/>
              </w:rPr>
            </w:pPr>
          </w:p>
          <w:p w14:paraId="2623E669" w14:textId="77777777" w:rsidR="00294ED4" w:rsidRPr="00AC136E" w:rsidRDefault="00294ED4" w:rsidP="00294ED4">
            <w:pPr>
              <w:pStyle w:val="ListParagraph"/>
              <w:tabs>
                <w:tab w:val="left" w:pos="945"/>
              </w:tabs>
              <w:jc w:val="both"/>
              <w:rPr>
                <w:rFonts w:ascii="Times" w:hAnsi="Times"/>
                <w:lang w:val="et-EE"/>
              </w:rPr>
            </w:pPr>
          </w:p>
          <w:p w14:paraId="07CA48D7" w14:textId="77777777" w:rsidR="00042095" w:rsidRPr="00AC136E" w:rsidRDefault="00042095" w:rsidP="00042095">
            <w:pPr>
              <w:pStyle w:val="ListParagraph"/>
              <w:tabs>
                <w:tab w:val="left" w:pos="945"/>
              </w:tabs>
              <w:jc w:val="both"/>
              <w:rPr>
                <w:rFonts w:ascii="Times" w:hAnsi="Times"/>
              </w:rPr>
            </w:pPr>
          </w:p>
          <w:p w14:paraId="3DDF727F" w14:textId="3BCDFA86" w:rsidR="00042095" w:rsidRPr="00AC136E" w:rsidRDefault="00042095" w:rsidP="002A054F">
            <w:pPr>
              <w:pStyle w:val="ListParagraph"/>
              <w:tabs>
                <w:tab w:val="left" w:pos="945"/>
              </w:tabs>
              <w:jc w:val="both"/>
              <w:rPr>
                <w:rFonts w:ascii="Times" w:hAnsi="Times"/>
              </w:rPr>
            </w:pPr>
          </w:p>
        </w:tc>
      </w:tr>
    </w:tbl>
    <w:p w14:paraId="4A01306A" w14:textId="77777777" w:rsidR="00ED00B7" w:rsidRPr="00AC136E" w:rsidRDefault="00ED00B7" w:rsidP="00ED00B7">
      <w:pPr>
        <w:pStyle w:val="Header"/>
        <w:tabs>
          <w:tab w:val="clear" w:pos="4320"/>
          <w:tab w:val="clear" w:pos="8640"/>
        </w:tabs>
        <w:rPr>
          <w:rFonts w:ascii="Times" w:hAnsi="Times"/>
          <w:sz w:val="22"/>
          <w:szCs w:val="22"/>
          <w:lang w:val="et-EE"/>
        </w:rPr>
      </w:pPr>
    </w:p>
    <w:p w14:paraId="2AAB3BB5" w14:textId="77777777" w:rsidR="006D123B" w:rsidRPr="00AC136E" w:rsidRDefault="006D123B" w:rsidP="006D123B">
      <w:pPr>
        <w:rPr>
          <w:rFonts w:ascii="Times" w:hAnsi="Times"/>
          <w:b/>
          <w:sz w:val="22"/>
          <w:szCs w:val="22"/>
        </w:rPr>
      </w:pPr>
    </w:p>
    <w:p w14:paraId="061E697F" w14:textId="77777777" w:rsidR="006D123B" w:rsidRPr="00AC136E" w:rsidRDefault="006D123B">
      <w:pPr>
        <w:spacing w:after="200" w:line="276" w:lineRule="auto"/>
        <w:rPr>
          <w:rFonts w:ascii="Times" w:hAnsi="Times"/>
          <w:b/>
          <w:sz w:val="22"/>
          <w:szCs w:val="22"/>
        </w:rPr>
      </w:pPr>
      <w:r w:rsidRPr="00AC136E">
        <w:rPr>
          <w:rFonts w:ascii="Times" w:hAnsi="Times"/>
          <w:b/>
          <w:sz w:val="22"/>
          <w:szCs w:val="22"/>
        </w:rPr>
        <w:br w:type="page"/>
      </w:r>
    </w:p>
    <w:p w14:paraId="14E80E62" w14:textId="77777777" w:rsidR="006D123B" w:rsidRPr="00AC136E" w:rsidRDefault="006D123B" w:rsidP="006D123B">
      <w:pPr>
        <w:rPr>
          <w:rFonts w:ascii="Times" w:hAnsi="Times"/>
          <w:sz w:val="22"/>
          <w:szCs w:val="22"/>
        </w:rPr>
      </w:pPr>
      <w:r w:rsidRPr="00AC136E">
        <w:rPr>
          <w:rFonts w:ascii="Times" w:hAnsi="Times"/>
          <w:b/>
          <w:sz w:val="22"/>
          <w:szCs w:val="22"/>
        </w:rPr>
        <w:lastRenderedPageBreak/>
        <w:t>ÜLDINE TEAVE</w:t>
      </w:r>
    </w:p>
    <w:p w14:paraId="257C9015" w14:textId="77777777" w:rsidR="006D123B" w:rsidRPr="00AC136E" w:rsidRDefault="006D123B" w:rsidP="00ED00B7">
      <w:pPr>
        <w:pStyle w:val="Header"/>
        <w:tabs>
          <w:tab w:val="clear" w:pos="4320"/>
          <w:tab w:val="clear" w:pos="8640"/>
        </w:tabs>
        <w:rPr>
          <w:rFonts w:ascii="Times" w:hAnsi="Times"/>
          <w:sz w:val="22"/>
          <w:szCs w:val="22"/>
          <w:lang w:val="et-EE"/>
        </w:rPr>
      </w:pPr>
    </w:p>
    <w:tbl>
      <w:tblPr>
        <w:tblStyle w:val="TableGrid"/>
        <w:tblW w:w="5000" w:type="pct"/>
        <w:tblLook w:val="04A0" w:firstRow="1" w:lastRow="0" w:firstColumn="1" w:lastColumn="0" w:noHBand="0" w:noVBand="1"/>
      </w:tblPr>
      <w:tblGrid>
        <w:gridCol w:w="9062"/>
      </w:tblGrid>
      <w:tr w:rsidR="006D123B" w:rsidRPr="00AC136E" w14:paraId="22505E03" w14:textId="77777777" w:rsidTr="00770FBA">
        <w:tc>
          <w:tcPr>
            <w:tcW w:w="5000" w:type="pct"/>
            <w:shd w:val="clear" w:color="auto" w:fill="F2F2F2" w:themeFill="background1" w:themeFillShade="F2"/>
            <w:hideMark/>
          </w:tcPr>
          <w:p w14:paraId="36B03E3C" w14:textId="77777777" w:rsidR="006D123B" w:rsidRPr="00AC136E" w:rsidRDefault="006D123B" w:rsidP="00770FBA">
            <w:pPr>
              <w:pStyle w:val="Header"/>
              <w:tabs>
                <w:tab w:val="clear" w:pos="4320"/>
                <w:tab w:val="clear" w:pos="8640"/>
              </w:tabs>
              <w:rPr>
                <w:rFonts w:ascii="Times" w:hAnsi="Times"/>
                <w:sz w:val="22"/>
                <w:szCs w:val="22"/>
                <w:lang w:val="et-EE"/>
              </w:rPr>
            </w:pPr>
            <w:r w:rsidRPr="00AC136E">
              <w:rPr>
                <w:rFonts w:ascii="Times" w:hAnsi="Times"/>
                <w:sz w:val="22"/>
                <w:szCs w:val="22"/>
                <w:lang w:val="et-EE"/>
              </w:rPr>
              <w:t>Kõrvalekalded tegevuste läbiviimisel koos selgituste ja/või põhjendustega</w:t>
            </w:r>
          </w:p>
        </w:tc>
      </w:tr>
      <w:tr w:rsidR="006D123B" w:rsidRPr="00AC136E" w14:paraId="4F0C7A4F" w14:textId="77777777" w:rsidTr="00770FBA">
        <w:trPr>
          <w:trHeight w:val="1644"/>
        </w:trPr>
        <w:tc>
          <w:tcPr>
            <w:tcW w:w="5000" w:type="pct"/>
          </w:tcPr>
          <w:p w14:paraId="0033673F" w14:textId="36AA03C4" w:rsidR="006D123B" w:rsidRPr="00AC136E" w:rsidRDefault="0015515B" w:rsidP="00770FBA">
            <w:pPr>
              <w:tabs>
                <w:tab w:val="left" w:pos="945"/>
              </w:tabs>
              <w:jc w:val="both"/>
              <w:rPr>
                <w:rFonts w:ascii="Times" w:hAnsi="Times"/>
                <w:sz w:val="22"/>
                <w:szCs w:val="22"/>
                <w:lang w:val="et-EE"/>
              </w:rPr>
            </w:pPr>
            <w:r w:rsidRPr="00AC136E">
              <w:rPr>
                <w:rFonts w:ascii="Times" w:hAnsi="Times"/>
                <w:sz w:val="22"/>
                <w:szCs w:val="22"/>
                <w:lang w:val="et-EE"/>
              </w:rPr>
              <w:t xml:space="preserve">Kõrvalekallete põhjused toodud ära aruande alguses. </w:t>
            </w:r>
          </w:p>
        </w:tc>
      </w:tr>
    </w:tbl>
    <w:p w14:paraId="2CBCF8CD" w14:textId="77777777" w:rsidR="006D123B" w:rsidRPr="00AC136E" w:rsidRDefault="006D123B" w:rsidP="00ED00B7">
      <w:pPr>
        <w:pStyle w:val="Header"/>
        <w:tabs>
          <w:tab w:val="clear" w:pos="4320"/>
          <w:tab w:val="clear" w:pos="8640"/>
        </w:tabs>
        <w:rPr>
          <w:rFonts w:ascii="Times" w:hAnsi="Times"/>
          <w:sz w:val="22"/>
          <w:szCs w:val="22"/>
          <w:lang w:val="et-EE"/>
        </w:rPr>
      </w:pPr>
    </w:p>
    <w:tbl>
      <w:tblPr>
        <w:tblStyle w:val="TableGrid"/>
        <w:tblW w:w="5000" w:type="pct"/>
        <w:tblLook w:val="04A0" w:firstRow="1" w:lastRow="0" w:firstColumn="1" w:lastColumn="0" w:noHBand="0" w:noVBand="1"/>
      </w:tblPr>
      <w:tblGrid>
        <w:gridCol w:w="9062"/>
      </w:tblGrid>
      <w:tr w:rsidR="006D123B" w:rsidRPr="00AC136E" w14:paraId="1A778E9C" w14:textId="77777777" w:rsidTr="006D123B">
        <w:tc>
          <w:tcPr>
            <w:tcW w:w="5000" w:type="pct"/>
            <w:shd w:val="clear" w:color="auto" w:fill="F2F2F2" w:themeFill="background1" w:themeFillShade="F2"/>
            <w:hideMark/>
          </w:tcPr>
          <w:p w14:paraId="68A19900" w14:textId="77777777" w:rsidR="006D123B" w:rsidRPr="00AC136E" w:rsidRDefault="006D123B" w:rsidP="00770FBA">
            <w:pPr>
              <w:pStyle w:val="Header"/>
              <w:tabs>
                <w:tab w:val="clear" w:pos="4320"/>
                <w:tab w:val="clear" w:pos="8640"/>
              </w:tabs>
              <w:rPr>
                <w:rFonts w:ascii="Times" w:hAnsi="Times"/>
                <w:sz w:val="22"/>
                <w:szCs w:val="22"/>
                <w:lang w:val="et-EE"/>
              </w:rPr>
            </w:pPr>
            <w:r w:rsidRPr="00AC136E">
              <w:rPr>
                <w:rFonts w:ascii="Times" w:hAnsi="Times"/>
                <w:sz w:val="22"/>
                <w:szCs w:val="22"/>
                <w:lang w:val="et-EE"/>
              </w:rPr>
              <w:t>Aruandele lisatud tegevuste läbiviimise raames välja töötatud materjalid (võimalusel koos viidetega veebilehtedele)</w:t>
            </w:r>
          </w:p>
        </w:tc>
      </w:tr>
      <w:tr w:rsidR="006D123B" w:rsidRPr="00AC136E" w14:paraId="5477B053" w14:textId="77777777" w:rsidTr="006D123B">
        <w:trPr>
          <w:trHeight w:val="1644"/>
        </w:trPr>
        <w:tc>
          <w:tcPr>
            <w:tcW w:w="5000" w:type="pct"/>
          </w:tcPr>
          <w:p w14:paraId="77A6C8F1" w14:textId="59EFAF2C" w:rsidR="006D123B" w:rsidRPr="00AC136E" w:rsidRDefault="0015515B" w:rsidP="00770FBA">
            <w:pPr>
              <w:tabs>
                <w:tab w:val="left" w:pos="945"/>
              </w:tabs>
              <w:jc w:val="both"/>
              <w:rPr>
                <w:rFonts w:ascii="Times" w:hAnsi="Times"/>
                <w:sz w:val="22"/>
                <w:szCs w:val="22"/>
                <w:lang w:val="et-EE"/>
              </w:rPr>
            </w:pPr>
            <w:r w:rsidRPr="00AC136E">
              <w:rPr>
                <w:rFonts w:ascii="Times" w:hAnsi="Times"/>
                <w:sz w:val="22"/>
                <w:szCs w:val="22"/>
                <w:lang w:val="et-EE"/>
              </w:rPr>
              <w:t xml:space="preserve">Materjalid on lisatud. </w:t>
            </w:r>
          </w:p>
        </w:tc>
      </w:tr>
    </w:tbl>
    <w:p w14:paraId="0EB433DA" w14:textId="77777777" w:rsidR="00ED00B7" w:rsidRPr="00AC136E" w:rsidRDefault="00ED00B7" w:rsidP="00ED00B7">
      <w:pPr>
        <w:spacing w:line="360" w:lineRule="auto"/>
        <w:rPr>
          <w:rFonts w:ascii="Times" w:hAnsi="Times"/>
          <w:sz w:val="22"/>
          <w:szCs w:val="22"/>
        </w:rPr>
      </w:pPr>
    </w:p>
    <w:p w14:paraId="3235E18D" w14:textId="77777777" w:rsidR="006D123B" w:rsidRPr="00AC136E" w:rsidRDefault="006D123B" w:rsidP="00ED00B7">
      <w:pPr>
        <w:spacing w:line="360" w:lineRule="auto"/>
        <w:rPr>
          <w:rFonts w:ascii="Times" w:hAnsi="Time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4"/>
        <w:gridCol w:w="4388"/>
      </w:tblGrid>
      <w:tr w:rsidR="006D123B" w:rsidRPr="00AC136E" w14:paraId="12E91CF0" w14:textId="77777777" w:rsidTr="00770FBA">
        <w:trPr>
          <w:trHeight w:val="284"/>
        </w:trPr>
        <w:tc>
          <w:tcPr>
            <w:tcW w:w="5000" w:type="pct"/>
            <w:gridSpan w:val="2"/>
            <w:shd w:val="clear" w:color="auto" w:fill="F2F2F2" w:themeFill="background1" w:themeFillShade="F2"/>
            <w:tcMar>
              <w:top w:w="0" w:type="dxa"/>
              <w:left w:w="57" w:type="dxa"/>
              <w:bottom w:w="0" w:type="dxa"/>
              <w:right w:w="57" w:type="dxa"/>
            </w:tcMar>
          </w:tcPr>
          <w:p w14:paraId="581AB045" w14:textId="77777777" w:rsidR="006D123B" w:rsidRPr="00AC136E" w:rsidRDefault="006D123B" w:rsidP="00770FBA">
            <w:pPr>
              <w:pStyle w:val="Application2"/>
              <w:spacing w:before="0" w:after="0"/>
              <w:jc w:val="left"/>
              <w:rPr>
                <w:rFonts w:ascii="Times" w:hAnsi="Times" w:cs="Times New Roman"/>
                <w:color w:val="auto"/>
                <w:sz w:val="22"/>
                <w:szCs w:val="22"/>
              </w:rPr>
            </w:pPr>
            <w:r w:rsidRPr="00AC136E">
              <w:rPr>
                <w:rFonts w:ascii="Times" w:hAnsi="Times" w:cs="Times New Roman"/>
                <w:color w:val="auto"/>
                <w:sz w:val="22"/>
                <w:szCs w:val="22"/>
              </w:rPr>
              <w:t>Aruande kinnitus</w:t>
            </w:r>
          </w:p>
        </w:tc>
      </w:tr>
      <w:tr w:rsidR="006D123B" w:rsidRPr="00AC136E" w14:paraId="26DB8563" w14:textId="77777777" w:rsidTr="00770FBA">
        <w:trPr>
          <w:trHeight w:val="284"/>
        </w:trPr>
        <w:tc>
          <w:tcPr>
            <w:tcW w:w="2579" w:type="pct"/>
            <w:shd w:val="clear" w:color="auto" w:fill="F2F2F2" w:themeFill="background1" w:themeFillShade="F2"/>
            <w:tcMar>
              <w:top w:w="0" w:type="dxa"/>
              <w:left w:w="57" w:type="dxa"/>
              <w:bottom w:w="0" w:type="dxa"/>
              <w:right w:w="57" w:type="dxa"/>
            </w:tcMar>
          </w:tcPr>
          <w:p w14:paraId="1407DCCF" w14:textId="77777777" w:rsidR="006D123B" w:rsidRPr="00AC136E" w:rsidRDefault="006D123B" w:rsidP="00770FBA">
            <w:pPr>
              <w:pStyle w:val="Application2"/>
              <w:spacing w:before="0" w:after="0"/>
              <w:jc w:val="left"/>
              <w:rPr>
                <w:rFonts w:ascii="Times" w:hAnsi="Times" w:cs="Times New Roman"/>
                <w:color w:val="auto"/>
                <w:sz w:val="22"/>
                <w:szCs w:val="22"/>
              </w:rPr>
            </w:pPr>
            <w:r w:rsidRPr="00AC136E">
              <w:rPr>
                <w:rFonts w:ascii="Times" w:hAnsi="Times" w:cs="Times New Roman"/>
                <w:color w:val="auto"/>
                <w:sz w:val="22"/>
                <w:szCs w:val="22"/>
              </w:rPr>
              <w:t>Allkirjaõigusliku isiku nimi</w:t>
            </w:r>
          </w:p>
        </w:tc>
        <w:tc>
          <w:tcPr>
            <w:tcW w:w="2421" w:type="pct"/>
            <w:shd w:val="clear" w:color="auto" w:fill="F2F2F2" w:themeFill="background1" w:themeFillShade="F2"/>
            <w:tcMar>
              <w:top w:w="0" w:type="dxa"/>
              <w:left w:w="57" w:type="dxa"/>
              <w:bottom w:w="0" w:type="dxa"/>
              <w:right w:w="57" w:type="dxa"/>
            </w:tcMar>
          </w:tcPr>
          <w:p w14:paraId="0CAEBED4" w14:textId="77777777" w:rsidR="006D123B" w:rsidRPr="00AC136E" w:rsidRDefault="006D123B" w:rsidP="00770FBA">
            <w:pPr>
              <w:pStyle w:val="Application2"/>
              <w:spacing w:before="0" w:after="0"/>
              <w:jc w:val="left"/>
              <w:rPr>
                <w:rFonts w:ascii="Times" w:hAnsi="Times" w:cs="Times New Roman"/>
                <w:color w:val="auto"/>
                <w:sz w:val="22"/>
                <w:szCs w:val="22"/>
              </w:rPr>
            </w:pPr>
            <w:r w:rsidRPr="00AC136E">
              <w:rPr>
                <w:rFonts w:ascii="Times" w:hAnsi="Times" w:cs="Times New Roman"/>
                <w:color w:val="auto"/>
                <w:sz w:val="22"/>
                <w:szCs w:val="22"/>
              </w:rPr>
              <w:t>Allkiri</w:t>
            </w:r>
          </w:p>
        </w:tc>
      </w:tr>
      <w:tr w:rsidR="006D123B" w:rsidRPr="00AC136E" w14:paraId="6C8FF6B7" w14:textId="77777777" w:rsidTr="00770FBA">
        <w:trPr>
          <w:trHeight w:val="284"/>
        </w:trPr>
        <w:tc>
          <w:tcPr>
            <w:tcW w:w="2579" w:type="pct"/>
            <w:tcMar>
              <w:top w:w="0" w:type="dxa"/>
              <w:left w:w="57" w:type="dxa"/>
              <w:bottom w:w="0" w:type="dxa"/>
              <w:right w:w="57" w:type="dxa"/>
            </w:tcMar>
          </w:tcPr>
          <w:p w14:paraId="4E98ED8C" w14:textId="77777777" w:rsidR="006D123B" w:rsidRPr="00AC136E" w:rsidRDefault="006D123B" w:rsidP="00770FBA">
            <w:pPr>
              <w:pStyle w:val="Application2"/>
              <w:spacing w:before="0" w:after="0"/>
              <w:jc w:val="left"/>
              <w:rPr>
                <w:rFonts w:ascii="Times" w:hAnsi="Times" w:cs="Times New Roman"/>
                <w:color w:val="auto"/>
                <w:sz w:val="22"/>
                <w:szCs w:val="22"/>
              </w:rPr>
            </w:pPr>
          </w:p>
        </w:tc>
        <w:tc>
          <w:tcPr>
            <w:tcW w:w="2421" w:type="pct"/>
            <w:tcMar>
              <w:top w:w="0" w:type="dxa"/>
              <w:left w:w="57" w:type="dxa"/>
              <w:bottom w:w="0" w:type="dxa"/>
              <w:right w:w="57" w:type="dxa"/>
            </w:tcMar>
          </w:tcPr>
          <w:p w14:paraId="5BDDF1BE" w14:textId="77777777" w:rsidR="006D123B" w:rsidRPr="00AC136E" w:rsidRDefault="006D123B" w:rsidP="00770FBA">
            <w:pPr>
              <w:pStyle w:val="Application2"/>
              <w:spacing w:before="0" w:after="0"/>
              <w:jc w:val="left"/>
              <w:rPr>
                <w:rFonts w:ascii="Times" w:hAnsi="Times" w:cs="Times New Roman"/>
                <w:color w:val="auto"/>
                <w:sz w:val="22"/>
                <w:szCs w:val="22"/>
              </w:rPr>
            </w:pPr>
          </w:p>
        </w:tc>
      </w:tr>
    </w:tbl>
    <w:p w14:paraId="69F8AB83" w14:textId="77777777" w:rsidR="006D123B" w:rsidRPr="00AC136E" w:rsidRDefault="006D123B" w:rsidP="00ED00B7">
      <w:pPr>
        <w:spacing w:line="360" w:lineRule="auto"/>
        <w:rPr>
          <w:rFonts w:ascii="Times" w:hAnsi="Times"/>
          <w:sz w:val="22"/>
          <w:szCs w:val="22"/>
        </w:rPr>
      </w:pPr>
    </w:p>
    <w:sectPr w:rsidR="006D123B" w:rsidRPr="00AC136E" w:rsidSect="008153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89132" w14:textId="77777777" w:rsidR="001F5BE6" w:rsidRDefault="001F5BE6" w:rsidP="00464FAF">
      <w:r>
        <w:separator/>
      </w:r>
    </w:p>
  </w:endnote>
  <w:endnote w:type="continuationSeparator" w:id="0">
    <w:p w14:paraId="5E6FF26B" w14:textId="77777777" w:rsidR="001F5BE6" w:rsidRDefault="001F5BE6" w:rsidP="0046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28615" w14:textId="77777777" w:rsidR="001F5BE6" w:rsidRDefault="001F5BE6" w:rsidP="00464FAF">
      <w:r>
        <w:separator/>
      </w:r>
    </w:p>
  </w:footnote>
  <w:footnote w:type="continuationSeparator" w:id="0">
    <w:p w14:paraId="52B45AA0" w14:textId="77777777" w:rsidR="001F5BE6" w:rsidRDefault="001F5BE6" w:rsidP="00464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0E7F"/>
    <w:multiLevelType w:val="hybridMultilevel"/>
    <w:tmpl w:val="14405E5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0CF10CF"/>
    <w:multiLevelType w:val="hybridMultilevel"/>
    <w:tmpl w:val="017A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90D8B"/>
    <w:multiLevelType w:val="hybridMultilevel"/>
    <w:tmpl w:val="060EA7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D848B0"/>
    <w:multiLevelType w:val="hybridMultilevel"/>
    <w:tmpl w:val="73F4E1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3B0A15"/>
    <w:multiLevelType w:val="hybridMultilevel"/>
    <w:tmpl w:val="73F4E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4211A0"/>
    <w:multiLevelType w:val="hybridMultilevel"/>
    <w:tmpl w:val="BB5E7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657DC6"/>
    <w:multiLevelType w:val="hybridMultilevel"/>
    <w:tmpl w:val="C7F80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CC4D62"/>
    <w:multiLevelType w:val="hybridMultilevel"/>
    <w:tmpl w:val="C40A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CE36B1"/>
    <w:multiLevelType w:val="hybridMultilevel"/>
    <w:tmpl w:val="E09EAB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526C82"/>
    <w:multiLevelType w:val="hybridMultilevel"/>
    <w:tmpl w:val="5784E1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9C5631"/>
    <w:multiLevelType w:val="hybridMultilevel"/>
    <w:tmpl w:val="D4206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A64CF8"/>
    <w:multiLevelType w:val="hybridMultilevel"/>
    <w:tmpl w:val="0F826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0C4F4E"/>
    <w:multiLevelType w:val="hybridMultilevel"/>
    <w:tmpl w:val="E102AF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656347182">
    <w:abstractNumId w:val="0"/>
  </w:num>
  <w:num w:numId="2" w16cid:durableId="1541815864">
    <w:abstractNumId w:val="12"/>
  </w:num>
  <w:num w:numId="3" w16cid:durableId="1516191362">
    <w:abstractNumId w:val="9"/>
  </w:num>
  <w:num w:numId="4" w16cid:durableId="1905481571">
    <w:abstractNumId w:val="3"/>
  </w:num>
  <w:num w:numId="5" w16cid:durableId="5909599">
    <w:abstractNumId w:val="4"/>
  </w:num>
  <w:num w:numId="6" w16cid:durableId="1551191410">
    <w:abstractNumId w:val="8"/>
  </w:num>
  <w:num w:numId="7" w16cid:durableId="622809692">
    <w:abstractNumId w:val="2"/>
  </w:num>
  <w:num w:numId="8" w16cid:durableId="94911693">
    <w:abstractNumId w:val="7"/>
  </w:num>
  <w:num w:numId="9" w16cid:durableId="1759672121">
    <w:abstractNumId w:val="1"/>
  </w:num>
  <w:num w:numId="10" w16cid:durableId="1025473784">
    <w:abstractNumId w:val="11"/>
  </w:num>
  <w:num w:numId="11" w16cid:durableId="472452318">
    <w:abstractNumId w:val="5"/>
  </w:num>
  <w:num w:numId="12" w16cid:durableId="1605730101">
    <w:abstractNumId w:val="6"/>
  </w:num>
  <w:num w:numId="13" w16cid:durableId="8306825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0B7"/>
    <w:rsid w:val="00006467"/>
    <w:rsid w:val="00042095"/>
    <w:rsid w:val="00095823"/>
    <w:rsid w:val="00147DA6"/>
    <w:rsid w:val="0015515B"/>
    <w:rsid w:val="001F5BE6"/>
    <w:rsid w:val="002137EA"/>
    <w:rsid w:val="00257F37"/>
    <w:rsid w:val="00293B95"/>
    <w:rsid w:val="00294ED4"/>
    <w:rsid w:val="002A054F"/>
    <w:rsid w:val="0038571F"/>
    <w:rsid w:val="0039255A"/>
    <w:rsid w:val="0046428D"/>
    <w:rsid w:val="00464FAF"/>
    <w:rsid w:val="00482D63"/>
    <w:rsid w:val="004F0ED7"/>
    <w:rsid w:val="00514415"/>
    <w:rsid w:val="00535841"/>
    <w:rsid w:val="005C2BED"/>
    <w:rsid w:val="00665D21"/>
    <w:rsid w:val="006D123B"/>
    <w:rsid w:val="00723B19"/>
    <w:rsid w:val="007413A8"/>
    <w:rsid w:val="0081532B"/>
    <w:rsid w:val="00840E91"/>
    <w:rsid w:val="008917E9"/>
    <w:rsid w:val="00893BC3"/>
    <w:rsid w:val="008B119B"/>
    <w:rsid w:val="008B60EC"/>
    <w:rsid w:val="0095398F"/>
    <w:rsid w:val="0097693E"/>
    <w:rsid w:val="009B6637"/>
    <w:rsid w:val="00AA38BD"/>
    <w:rsid w:val="00AA4D13"/>
    <w:rsid w:val="00AC136E"/>
    <w:rsid w:val="00AC1723"/>
    <w:rsid w:val="00AD18CC"/>
    <w:rsid w:val="00AF60BD"/>
    <w:rsid w:val="00B3134F"/>
    <w:rsid w:val="00B36A52"/>
    <w:rsid w:val="00BE270B"/>
    <w:rsid w:val="00BE54D3"/>
    <w:rsid w:val="00C22660"/>
    <w:rsid w:val="00C23D5A"/>
    <w:rsid w:val="00C85838"/>
    <w:rsid w:val="00D26B84"/>
    <w:rsid w:val="00D96520"/>
    <w:rsid w:val="00E02364"/>
    <w:rsid w:val="00E118D0"/>
    <w:rsid w:val="00E34017"/>
    <w:rsid w:val="00E556F0"/>
    <w:rsid w:val="00ED00B7"/>
    <w:rsid w:val="00F2178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4C4C5A"/>
  <w14:defaultImageDpi w14:val="0"/>
  <w15:docId w15:val="{FB6976DF-AFDC-4A1B-B22C-9E901D16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095"/>
    <w:pPr>
      <w:spacing w:after="0" w:line="240" w:lineRule="auto"/>
    </w:pPr>
    <w:rPr>
      <w:rFonts w:ascii="Times New Roman" w:hAnsi="Times New Roman" w:cs="Times New Roman"/>
      <w:sz w:val="24"/>
      <w:szCs w:val="24"/>
      <w:lang w:val="en-E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D00B7"/>
    <w:pPr>
      <w:autoSpaceDE w:val="0"/>
      <w:autoSpaceDN w:val="0"/>
      <w:jc w:val="both"/>
    </w:pPr>
    <w:rPr>
      <w:lang w:val="et-EE" w:eastAsia="et-EE"/>
    </w:rPr>
  </w:style>
  <w:style w:type="character" w:customStyle="1" w:styleId="BodyTextChar">
    <w:name w:val="Body Text Char"/>
    <w:basedOn w:val="DefaultParagraphFont"/>
    <w:link w:val="BodyText"/>
    <w:uiPriority w:val="99"/>
    <w:locked/>
    <w:rsid w:val="00ED00B7"/>
    <w:rPr>
      <w:rFonts w:ascii="Times New Roman" w:hAnsi="Times New Roman" w:cs="Times New Roman"/>
      <w:sz w:val="24"/>
      <w:szCs w:val="24"/>
      <w:lang w:val="x-none" w:eastAsia="et-EE"/>
    </w:rPr>
  </w:style>
  <w:style w:type="paragraph" w:styleId="Header">
    <w:name w:val="header"/>
    <w:basedOn w:val="Normal"/>
    <w:link w:val="HeaderChar"/>
    <w:uiPriority w:val="99"/>
    <w:rsid w:val="00ED00B7"/>
    <w:pPr>
      <w:tabs>
        <w:tab w:val="center" w:pos="4320"/>
        <w:tab w:val="right" w:pos="8640"/>
      </w:tabs>
      <w:autoSpaceDE w:val="0"/>
      <w:autoSpaceDN w:val="0"/>
    </w:pPr>
    <w:rPr>
      <w:sz w:val="20"/>
      <w:szCs w:val="20"/>
      <w:lang w:val="en-US" w:eastAsia="et-EE"/>
    </w:rPr>
  </w:style>
  <w:style w:type="character" w:customStyle="1" w:styleId="HeaderChar">
    <w:name w:val="Header Char"/>
    <w:basedOn w:val="DefaultParagraphFont"/>
    <w:link w:val="Header"/>
    <w:uiPriority w:val="99"/>
    <w:locked/>
    <w:rsid w:val="00ED00B7"/>
    <w:rPr>
      <w:rFonts w:ascii="Times New Roman" w:hAnsi="Times New Roman" w:cs="Times New Roman"/>
      <w:sz w:val="20"/>
      <w:szCs w:val="20"/>
      <w:lang w:val="en-US" w:eastAsia="et-EE"/>
    </w:rPr>
  </w:style>
  <w:style w:type="table" w:styleId="TableGrid">
    <w:name w:val="Table Grid"/>
    <w:basedOn w:val="TableNormal"/>
    <w:uiPriority w:val="59"/>
    <w:rsid w:val="00953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98F"/>
    <w:pPr>
      <w:spacing w:line="276" w:lineRule="auto"/>
      <w:ind w:left="720"/>
      <w:contextualSpacing/>
    </w:pPr>
    <w:rPr>
      <w:rFonts w:ascii="Arial" w:eastAsia="Arial" w:hAnsi="Arial" w:cs="Arial"/>
      <w:sz w:val="22"/>
      <w:szCs w:val="22"/>
      <w:lang w:val="en-GB"/>
    </w:rPr>
  </w:style>
  <w:style w:type="paragraph" w:customStyle="1" w:styleId="Application2">
    <w:name w:val="Application2"/>
    <w:basedOn w:val="Normal"/>
    <w:autoRedefine/>
    <w:rsid w:val="0095398F"/>
    <w:pPr>
      <w:widowControl w:val="0"/>
      <w:suppressAutoHyphens/>
      <w:spacing w:before="120" w:after="120"/>
      <w:jc w:val="both"/>
    </w:pPr>
    <w:rPr>
      <w:rFonts w:ascii="Arial" w:hAnsi="Arial" w:cs="Arial"/>
      <w:b/>
      <w:noProof/>
      <w:color w:val="000000"/>
      <w:spacing w:val="-2"/>
      <w:sz w:val="20"/>
      <w:szCs w:val="20"/>
      <w:lang w:val="et-EE" w:eastAsia="en-US"/>
    </w:rPr>
  </w:style>
  <w:style w:type="paragraph" w:styleId="FootnoteText">
    <w:name w:val="footnote text"/>
    <w:basedOn w:val="Normal"/>
    <w:link w:val="FootnoteTextChar"/>
    <w:uiPriority w:val="99"/>
    <w:rsid w:val="00464FAF"/>
    <w:pPr>
      <w:autoSpaceDE w:val="0"/>
      <w:autoSpaceDN w:val="0"/>
    </w:pPr>
    <w:rPr>
      <w:sz w:val="20"/>
      <w:szCs w:val="20"/>
      <w:lang w:val="et-EE" w:eastAsia="et-EE"/>
    </w:rPr>
  </w:style>
  <w:style w:type="character" w:customStyle="1" w:styleId="FootnoteTextChar">
    <w:name w:val="Footnote Text Char"/>
    <w:basedOn w:val="DefaultParagraphFont"/>
    <w:link w:val="FootnoteText"/>
    <w:uiPriority w:val="99"/>
    <w:rsid w:val="00464FAF"/>
    <w:rPr>
      <w:rFonts w:ascii="Times New Roman" w:hAnsi="Times New Roman" w:cs="Times New Roman"/>
      <w:sz w:val="20"/>
      <w:szCs w:val="20"/>
      <w:lang w:eastAsia="et-EE"/>
    </w:rPr>
  </w:style>
  <w:style w:type="character" w:styleId="FootnoteReference">
    <w:name w:val="footnote reference"/>
    <w:basedOn w:val="DefaultParagraphFont"/>
    <w:uiPriority w:val="99"/>
    <w:rsid w:val="00464FAF"/>
    <w:rPr>
      <w:vertAlign w:val="superscript"/>
    </w:rPr>
  </w:style>
  <w:style w:type="character" w:customStyle="1" w:styleId="apple-converted-space">
    <w:name w:val="apple-converted-space"/>
    <w:basedOn w:val="DefaultParagraphFont"/>
    <w:rsid w:val="00042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791942">
      <w:bodyDiv w:val="1"/>
      <w:marLeft w:val="0"/>
      <w:marRight w:val="0"/>
      <w:marTop w:val="0"/>
      <w:marBottom w:val="0"/>
      <w:divBdr>
        <w:top w:val="none" w:sz="0" w:space="0" w:color="auto"/>
        <w:left w:val="none" w:sz="0" w:space="0" w:color="auto"/>
        <w:bottom w:val="none" w:sz="0" w:space="0" w:color="auto"/>
        <w:right w:val="none" w:sz="0" w:space="0" w:color="auto"/>
      </w:divBdr>
    </w:div>
    <w:div w:id="17500808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F5E04-43DE-2643-B20D-50971228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Siseministeerium</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kristela</dc:creator>
  <cp:keywords/>
  <dc:description/>
  <cp:lastModifiedBy>Rasmus Pedanik</cp:lastModifiedBy>
  <cp:revision>3</cp:revision>
  <dcterms:created xsi:type="dcterms:W3CDTF">2023-01-29T10:06:00Z</dcterms:created>
  <dcterms:modified xsi:type="dcterms:W3CDTF">2023-01-31T05:35:00Z</dcterms:modified>
</cp:coreProperties>
</file>